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95E1" w14:textId="77AE8E81" w:rsidR="00DC55FD" w:rsidRPr="00C61B6C" w:rsidRDefault="00C61B6C" w:rsidP="002524DD">
      <w:pPr>
        <w:pStyle w:val="BodyText"/>
        <w:jc w:val="center"/>
        <w:rPr>
          <w:b/>
          <w:lang w:val="en-US"/>
        </w:rPr>
      </w:pPr>
      <w:r w:rsidRPr="00C61B6C">
        <w:rPr>
          <w:b/>
          <w:lang w:val="en-US"/>
        </w:rPr>
        <w:t>D</w:t>
      </w:r>
      <w:r>
        <w:rPr>
          <w:b/>
          <w:lang w:val="en-US"/>
        </w:rPr>
        <w:t>ATA MANAGEMENT AGREEMENT</w:t>
      </w:r>
    </w:p>
    <w:p w14:paraId="03C4B355" w14:textId="77777777" w:rsidR="005C60CA" w:rsidRPr="00C61B6C" w:rsidRDefault="00C97BB1" w:rsidP="005C60CA">
      <w:pPr>
        <w:tabs>
          <w:tab w:val="left" w:pos="360"/>
        </w:tabs>
        <w:spacing w:before="240"/>
        <w:jc w:val="center"/>
        <w:rPr>
          <w:rFonts w:cs="Arial"/>
          <w:sz w:val="18"/>
          <w:szCs w:val="18"/>
          <w:lang w:val="en-US"/>
        </w:rPr>
      </w:pPr>
      <w:proofErr w:type="spellStart"/>
      <w:r w:rsidRPr="00C61B6C">
        <w:rPr>
          <w:rFonts w:cs="Arial"/>
          <w:sz w:val="18"/>
          <w:szCs w:val="18"/>
          <w:lang w:val="en-US"/>
        </w:rPr>
        <w:t>tussen</w:t>
      </w:r>
      <w:proofErr w:type="spellEnd"/>
    </w:p>
    <w:p w14:paraId="2C206825" w14:textId="69EA9DC3" w:rsidR="005C60CA" w:rsidRPr="00C61B6C" w:rsidRDefault="00C97BB1" w:rsidP="005C60CA">
      <w:pPr>
        <w:rPr>
          <w:rFonts w:cs="Arial"/>
          <w:sz w:val="18"/>
          <w:szCs w:val="18"/>
          <w:lang w:val="en-US"/>
        </w:rPr>
      </w:pPr>
      <w:r w:rsidRPr="00C61B6C">
        <w:rPr>
          <w:rFonts w:cs="Arial"/>
          <w:sz w:val="18"/>
          <w:szCs w:val="18"/>
          <w:lang w:val="en-US"/>
        </w:rPr>
        <w:t>Volvo Truck Corporation</w:t>
      </w:r>
      <w:r w:rsidR="00DF4860" w:rsidRPr="00C61B6C">
        <w:rPr>
          <w:rFonts w:cs="Arial"/>
          <w:sz w:val="18"/>
          <w:szCs w:val="18"/>
          <w:lang w:val="en-US"/>
        </w:rPr>
        <w:t xml:space="preserve"> (“Volvo”)</w:t>
      </w:r>
    </w:p>
    <w:p w14:paraId="724829FB" w14:textId="77777777" w:rsidR="005C60CA" w:rsidRDefault="00C97BB1" w:rsidP="005C60CA">
      <w:pPr>
        <w:rPr>
          <w:rFonts w:eastAsia="Arial" w:cs="Arial"/>
          <w:sz w:val="18"/>
          <w:szCs w:val="18"/>
        </w:rPr>
      </w:pPr>
      <w:r>
        <w:rPr>
          <w:rFonts w:cs="Arial"/>
          <w:sz w:val="18"/>
          <w:szCs w:val="18"/>
        </w:rPr>
        <w:t>Registratienummer</w:t>
      </w:r>
      <w:r>
        <w:rPr>
          <w:rFonts w:eastAsia="Arial" w:cs="Arial"/>
          <w:sz w:val="18"/>
          <w:szCs w:val="18"/>
        </w:rPr>
        <w:t>: 556013-9700,</w:t>
      </w:r>
    </w:p>
    <w:p w14:paraId="557F7A84" w14:textId="77777777" w:rsidR="005C60CA" w:rsidRPr="00BF3FED" w:rsidRDefault="00C97BB1" w:rsidP="005C60CA">
      <w:pPr>
        <w:rPr>
          <w:rFonts w:eastAsia="Arial" w:cs="Arial"/>
          <w:sz w:val="18"/>
          <w:szCs w:val="18"/>
        </w:rPr>
      </w:pPr>
      <w:r>
        <w:rPr>
          <w:rFonts w:eastAsia="Arial" w:cs="Arial"/>
          <w:sz w:val="18"/>
          <w:szCs w:val="18"/>
        </w:rPr>
        <w:t>405 08 Göteborg, Zweden</w:t>
      </w:r>
    </w:p>
    <w:p w14:paraId="168C0F5E" w14:textId="77777777" w:rsidR="005C60CA" w:rsidRDefault="00C97BB1" w:rsidP="005C60CA">
      <w:pPr>
        <w:widowControl w:val="0"/>
        <w:spacing w:after="240" w:line="360" w:lineRule="auto"/>
        <w:jc w:val="center"/>
        <w:rPr>
          <w:rFonts w:eastAsia="Arial" w:cs="Arial"/>
          <w:sz w:val="18"/>
          <w:szCs w:val="18"/>
        </w:rPr>
      </w:pPr>
      <w:proofErr w:type="gramStart"/>
      <w:r>
        <w:rPr>
          <w:rFonts w:eastAsia="Arial" w:cs="Arial"/>
          <w:sz w:val="18"/>
          <w:szCs w:val="18"/>
        </w:rPr>
        <w:t>en</w:t>
      </w:r>
      <w:proofErr w:type="gramEnd"/>
    </w:p>
    <w:p w14:paraId="163654D4" w14:textId="78DD4109" w:rsidR="005C60CA" w:rsidRPr="00BF3FED" w:rsidRDefault="00C97BB1" w:rsidP="005C60CA">
      <w:pPr>
        <w:spacing w:line="360" w:lineRule="auto"/>
        <w:rPr>
          <w:rFonts w:cs="Arial"/>
          <w:sz w:val="18"/>
          <w:szCs w:val="18"/>
        </w:rPr>
      </w:pPr>
      <w:r>
        <w:rPr>
          <w:rFonts w:cs="Arial"/>
          <w:sz w:val="18"/>
          <w:szCs w:val="18"/>
        </w:rPr>
        <w:t>Klantnaam (rechtspersoon</w:t>
      </w:r>
      <w:proofErr w:type="gramStart"/>
      <w:r>
        <w:rPr>
          <w:rFonts w:cs="Arial"/>
          <w:sz w:val="18"/>
          <w:szCs w:val="18"/>
        </w:rPr>
        <w:t>):…</w:t>
      </w:r>
      <w:proofErr w:type="gramEnd"/>
      <w:r>
        <w:rPr>
          <w:rFonts w:cs="Arial"/>
          <w:sz w:val="18"/>
          <w:szCs w:val="18"/>
        </w:rPr>
        <w:t>………………………………………………………………………………..</w:t>
      </w:r>
      <w:r w:rsidR="00DF4860">
        <w:rPr>
          <w:rFonts w:cs="Arial"/>
          <w:sz w:val="18"/>
          <w:szCs w:val="18"/>
        </w:rPr>
        <w:t xml:space="preserve"> (“</w:t>
      </w:r>
      <w:r w:rsidR="00DF4860">
        <w:t>Klant”)</w:t>
      </w:r>
    </w:p>
    <w:p w14:paraId="3D610E06" w14:textId="77777777" w:rsidR="005C60CA" w:rsidRPr="00BF3FED" w:rsidRDefault="00C97BB1" w:rsidP="005C60CA">
      <w:pPr>
        <w:spacing w:line="360" w:lineRule="auto"/>
        <w:rPr>
          <w:rFonts w:cs="Arial"/>
          <w:sz w:val="18"/>
          <w:szCs w:val="18"/>
        </w:rPr>
      </w:pPr>
      <w:r>
        <w:rPr>
          <w:rFonts w:cs="Arial"/>
          <w:sz w:val="18"/>
          <w:szCs w:val="18"/>
        </w:rPr>
        <w:t>Registratienummer: ………………………………………………………………………………………………………</w:t>
      </w:r>
    </w:p>
    <w:p w14:paraId="4F63E12F" w14:textId="77777777" w:rsidR="005C60CA" w:rsidRDefault="00C97BB1" w:rsidP="005C60CA">
      <w:pPr>
        <w:spacing w:line="360" w:lineRule="auto"/>
        <w:rPr>
          <w:rFonts w:cs="Arial"/>
          <w:sz w:val="18"/>
          <w:szCs w:val="18"/>
        </w:rPr>
      </w:pPr>
      <w:r>
        <w:rPr>
          <w:rFonts w:cs="Arial"/>
          <w:sz w:val="18"/>
          <w:szCs w:val="18"/>
        </w:rPr>
        <w:t>Adres: ………………………………………………………………………………………………………………</w:t>
      </w:r>
      <w:proofErr w:type="gramStart"/>
      <w:r>
        <w:rPr>
          <w:rFonts w:cs="Arial"/>
          <w:sz w:val="18"/>
          <w:szCs w:val="18"/>
        </w:rPr>
        <w:t>…….</w:t>
      </w:r>
      <w:proofErr w:type="gramEnd"/>
      <w:r>
        <w:rPr>
          <w:rFonts w:cs="Arial"/>
          <w:sz w:val="18"/>
          <w:szCs w:val="18"/>
        </w:rPr>
        <w:t>.</w:t>
      </w:r>
    </w:p>
    <w:p w14:paraId="45C29C38" w14:textId="77777777" w:rsidR="005C60CA" w:rsidRPr="00A06D24" w:rsidRDefault="00C97BB1" w:rsidP="005C60CA">
      <w:pPr>
        <w:spacing w:line="360" w:lineRule="auto"/>
        <w:rPr>
          <w:rFonts w:cs="Arial"/>
          <w:color w:val="D9D9D9" w:themeColor="background1" w:themeShade="D9"/>
          <w:sz w:val="18"/>
          <w:szCs w:val="18"/>
        </w:rPr>
      </w:pPr>
      <w:r>
        <w:rPr>
          <w:rFonts w:cs="Arial"/>
          <w:sz w:val="18"/>
          <w:szCs w:val="18"/>
        </w:rPr>
        <w:t>Land: ………………………………………………………………………………………………………………</w:t>
      </w:r>
      <w:proofErr w:type="gramStart"/>
      <w:r>
        <w:rPr>
          <w:rFonts w:cs="Arial"/>
          <w:sz w:val="18"/>
          <w:szCs w:val="18"/>
        </w:rPr>
        <w:t>…….</w:t>
      </w:r>
      <w:proofErr w:type="gramEnd"/>
      <w:r>
        <w:rPr>
          <w:rFonts w:cs="Arial"/>
          <w:sz w:val="18"/>
          <w:szCs w:val="18"/>
        </w:rPr>
        <w:t>.</w:t>
      </w:r>
    </w:p>
    <w:p w14:paraId="55EFE982" w14:textId="2DBA9761" w:rsidR="005C60CA" w:rsidRPr="00BF3FED" w:rsidRDefault="00C97BB1" w:rsidP="005C60CA">
      <w:pPr>
        <w:spacing w:line="360" w:lineRule="auto"/>
        <w:rPr>
          <w:rFonts w:cs="Arial"/>
          <w:sz w:val="18"/>
          <w:szCs w:val="18"/>
        </w:rPr>
      </w:pPr>
      <w:r>
        <w:rPr>
          <w:rFonts w:cs="Arial"/>
          <w:sz w:val="18"/>
          <w:szCs w:val="18"/>
        </w:rPr>
        <w:t>Telefoonnummer: ………………………………………………………………………………………………………….</w:t>
      </w:r>
    </w:p>
    <w:p w14:paraId="6FDDFFE8" w14:textId="6F02C545" w:rsidR="005C60CA" w:rsidRPr="00A06D24" w:rsidRDefault="00C97BB1" w:rsidP="005C60CA">
      <w:pPr>
        <w:spacing w:line="360" w:lineRule="auto"/>
        <w:rPr>
          <w:rFonts w:cs="Arial"/>
          <w:color w:val="D9D9D9" w:themeColor="background1" w:themeShade="D9"/>
          <w:sz w:val="18"/>
          <w:szCs w:val="18"/>
        </w:rPr>
      </w:pPr>
      <w:r>
        <w:rPr>
          <w:rFonts w:cs="Arial"/>
          <w:sz w:val="18"/>
          <w:szCs w:val="18"/>
        </w:rPr>
        <w:t>E-mail: ……………………………………………………………………</w:t>
      </w:r>
      <w:proofErr w:type="gramStart"/>
      <w:r>
        <w:rPr>
          <w:rFonts w:cs="Arial"/>
          <w:sz w:val="18"/>
          <w:szCs w:val="18"/>
        </w:rPr>
        <w:t>……</w:t>
      </w:r>
      <w:r w:rsidR="00DF4860">
        <w:rPr>
          <w:rFonts w:cs="Arial"/>
          <w:sz w:val="18"/>
          <w:szCs w:val="18"/>
        </w:rPr>
        <w:t>.</w:t>
      </w:r>
      <w:proofErr w:type="gramEnd"/>
      <w:r>
        <w:rPr>
          <w:rFonts w:cs="Arial"/>
          <w:sz w:val="18"/>
          <w:szCs w:val="18"/>
        </w:rPr>
        <w:t>……………………………………......</w:t>
      </w:r>
    </w:p>
    <w:p w14:paraId="32AF65C3" w14:textId="77777777" w:rsidR="000748A3" w:rsidRDefault="00C97BB1" w:rsidP="005A5AE0">
      <w:pPr>
        <w:pStyle w:val="BodyText"/>
      </w:pPr>
      <w:r>
        <w:t>Met het oog op het leveren door Volvo aan de Klant van enige Informatiediensten (zoals hieronder gedefinieerd), komen Volvo, namens zichzelf, en voor en namens AB Volvo (</w:t>
      </w:r>
      <w:proofErr w:type="spellStart"/>
      <w:r>
        <w:t>publ</w:t>
      </w:r>
      <w:proofErr w:type="spellEnd"/>
      <w:r>
        <w:t>.) en alle dochterondernemingen van AB Volvo (</w:t>
      </w:r>
      <w:proofErr w:type="spellStart"/>
      <w:r>
        <w:t>publ</w:t>
      </w:r>
      <w:proofErr w:type="spellEnd"/>
      <w:r>
        <w:t xml:space="preserve">.), en de Klant </w:t>
      </w:r>
      <w:proofErr w:type="gramStart"/>
      <w:r>
        <w:t>( samen</w:t>
      </w:r>
      <w:proofErr w:type="gramEnd"/>
      <w:r>
        <w:t xml:space="preserve"> de "</w:t>
      </w:r>
      <w:r>
        <w:rPr>
          <w:b/>
        </w:rPr>
        <w:t>Partijen</w:t>
      </w:r>
      <w:r>
        <w:t>") het volgende overeen:</w:t>
      </w:r>
    </w:p>
    <w:p w14:paraId="0DDFB4B2" w14:textId="77777777" w:rsidR="000130E4" w:rsidRDefault="00C97BB1" w:rsidP="000748A3">
      <w:pPr>
        <w:pStyle w:val="Heading1"/>
        <w:rPr>
          <w:b w:val="0"/>
        </w:rPr>
      </w:pPr>
      <w:r>
        <w:t>DOELEN VAN DEZE OVEREENKOMST</w:t>
      </w:r>
    </w:p>
    <w:p w14:paraId="5A23D5BF" w14:textId="29AE5A9E" w:rsidR="000130E4" w:rsidRDefault="00C97BB1" w:rsidP="00601479">
      <w:pPr>
        <w:pStyle w:val="BodyText"/>
        <w:ind w:left="709"/>
      </w:pPr>
      <w:r>
        <w:t xml:space="preserve">De doelen van deze </w:t>
      </w:r>
      <w:r w:rsidR="00BB3049">
        <w:t>Data Management Agreement</w:t>
      </w:r>
      <w:r>
        <w:t xml:space="preserve"> (de "</w:t>
      </w:r>
      <w:r>
        <w:rPr>
          <w:b/>
        </w:rPr>
        <w:t>Overeenkomst</w:t>
      </w:r>
      <w:r>
        <w:t>") zijn de volgende:</w:t>
      </w:r>
    </w:p>
    <w:p w14:paraId="2BCBEC5C" w14:textId="77777777" w:rsidR="000130E4" w:rsidRDefault="00C97BB1" w:rsidP="00601479">
      <w:pPr>
        <w:pStyle w:val="BodyText"/>
        <w:numPr>
          <w:ilvl w:val="0"/>
          <w:numId w:val="28"/>
        </w:numPr>
      </w:pPr>
      <w:proofErr w:type="gramStart"/>
      <w:r>
        <w:t>de</w:t>
      </w:r>
      <w:proofErr w:type="gramEnd"/>
      <w:r>
        <w:t xml:space="preserve"> voorwaarden uiteen te zetten waarop Volvo gegevens van Informatiesystemen verzamelt, gebruikt en deelt (zoals hieronder gedefinieerd);</w:t>
      </w:r>
    </w:p>
    <w:p w14:paraId="49375572" w14:textId="77777777" w:rsidR="000130E4" w:rsidRDefault="00C97BB1" w:rsidP="00601479">
      <w:pPr>
        <w:pStyle w:val="BodyText"/>
        <w:numPr>
          <w:ilvl w:val="0"/>
          <w:numId w:val="28"/>
        </w:numPr>
      </w:pPr>
      <w:proofErr w:type="gramStart"/>
      <w:r>
        <w:t>passende</w:t>
      </w:r>
      <w:proofErr w:type="gramEnd"/>
      <w:r>
        <w:t xml:space="preserve"> contractuele bepalingen op te stellen, zoals vereist door artikel 28 van de Algemene Verordening Gegevensbescherming 2016/679 van de EU (de "</w:t>
      </w:r>
      <w:r>
        <w:rPr>
          <w:b/>
        </w:rPr>
        <w:t>AVG</w:t>
      </w:r>
      <w:r>
        <w:t>"), die de verwerking van persoonsgegevens door Volvo (zoals gedefinieerd in de AVG) namens de Klant regelen; en</w:t>
      </w:r>
    </w:p>
    <w:p w14:paraId="6AD5CFF3" w14:textId="77777777" w:rsidR="00A56246" w:rsidRPr="005B7718" w:rsidRDefault="00C97BB1" w:rsidP="00601479">
      <w:pPr>
        <w:pStyle w:val="BodyText"/>
        <w:numPr>
          <w:ilvl w:val="0"/>
          <w:numId w:val="28"/>
        </w:numPr>
      </w:pPr>
      <w:r>
        <w:t xml:space="preserve">de algemene voorwaarden uiteen te zetten die van toepassing zijn op de levering en beëindiging van diensten aan de klant met betrekking tot een voertuig, waarbij informatie van Informatiesystemen (zoals hieronder gedefinieerd) wordt verwerkt, inclusief, maar niet beperkt tot, VAS On Call, </w:t>
      </w:r>
      <w:proofErr w:type="spellStart"/>
      <w:r>
        <w:t>Dynafleet</w:t>
      </w:r>
      <w:proofErr w:type="spellEnd"/>
      <w:r>
        <w:t xml:space="preserve">, </w:t>
      </w:r>
      <w:proofErr w:type="spellStart"/>
      <w:r>
        <w:t>Fuel</w:t>
      </w:r>
      <w:proofErr w:type="spellEnd"/>
      <w:r>
        <w:t xml:space="preserve"> </w:t>
      </w:r>
      <w:proofErr w:type="spellStart"/>
      <w:r>
        <w:t>Advice</w:t>
      </w:r>
      <w:proofErr w:type="spellEnd"/>
      <w:r>
        <w:t>, Uptime Services, My Truck en I-See, evenals het gebruik van Volvo Connect en andere vergelijkbare platforms, portals en services ("</w:t>
      </w:r>
      <w:r>
        <w:rPr>
          <w:b/>
        </w:rPr>
        <w:t>Digitale kanalen</w:t>
      </w:r>
      <w:r>
        <w:t>"), en alle services die worden aangeboden via de digitale kanalen (samen de "</w:t>
      </w:r>
      <w:r>
        <w:rPr>
          <w:b/>
        </w:rPr>
        <w:t>Informatiediensten</w:t>
      </w:r>
      <w:r>
        <w:t>").</w:t>
      </w:r>
    </w:p>
    <w:p w14:paraId="27979FCE" w14:textId="77777777" w:rsidR="000748A3" w:rsidRDefault="00C97BB1" w:rsidP="000748A3">
      <w:pPr>
        <w:pStyle w:val="Heading1"/>
      </w:pPr>
      <w:r>
        <w:t>INFORMATIESYSTEMEN</w:t>
      </w:r>
    </w:p>
    <w:p w14:paraId="7EDA657E" w14:textId="77777777" w:rsidR="00D65751" w:rsidRDefault="00C97BB1" w:rsidP="00D65751">
      <w:pPr>
        <w:ind w:left="709"/>
      </w:pPr>
      <w:r>
        <w:t>De klant is zich ervan bewust dat Volvo-voertuigen die zijn vervaardigd, geleverd of op de markt worden gebracht door een bedrijf binnen de Volvo Group, zijn uitgerust met een of meer systemen die informatie over het voertuig kunnen verzamelen en opslaan (de "</w:t>
      </w:r>
      <w:r>
        <w:rPr>
          <w:b/>
        </w:rPr>
        <w:t>Informatiesystemen</w:t>
      </w:r>
      <w:r>
        <w:t>"), inclusief maar niet beperkt tot informatie over de staat en prestaties van het voertuig en informatie over de bediening van het voertuig (samen de "</w:t>
      </w:r>
      <w:r>
        <w:rPr>
          <w:b/>
        </w:rPr>
        <w:t>Voertuiggegevens</w:t>
      </w:r>
      <w:r>
        <w:t xml:space="preserve">"). De klant gaat ermee akkoord de werking van de Informatiesystemen op geen enkele manier te verstoren.   </w:t>
      </w:r>
    </w:p>
    <w:p w14:paraId="1B7493CD" w14:textId="77777777" w:rsidR="00D65751" w:rsidRPr="00D65751" w:rsidRDefault="00BB3049" w:rsidP="00D65751">
      <w:pPr>
        <w:ind w:left="709"/>
      </w:pPr>
    </w:p>
    <w:p w14:paraId="6256F138" w14:textId="77777777" w:rsidR="00D65751" w:rsidRDefault="00C97BB1" w:rsidP="00D65751">
      <w:pPr>
        <w:ind w:left="709"/>
      </w:pPr>
      <w:r>
        <w:t xml:space="preserve">Ook na eventuele beëindiging of afloop van deze Overeenkomst erkent en stemt de Klant ermee in dat Volvo: (i) op elk moment toegang kan krijgen tot de Informatiesystemen (inclusief toegang op afstand); (ii) de Voertuiggegevens kan verzamelen; (iii) de Voertuiggegevens kan opslaan op systemen van de Volvo Group; (iv) de Voertuiggegevens kan gebruiken om diensten aan de Klant te verlenen, en voor eigen interne en andere redelijke zakelijke doeleinden; en (v) de Voertuiggegevens kan delen binnen de Volvo Group en met geselecteerde derden.  </w:t>
      </w:r>
    </w:p>
    <w:p w14:paraId="3C70D1B4" w14:textId="77777777" w:rsidR="00D65751" w:rsidRPr="00D65751" w:rsidRDefault="00BB3049" w:rsidP="00D65751">
      <w:pPr>
        <w:ind w:left="709"/>
      </w:pPr>
    </w:p>
    <w:p w14:paraId="4F29B07E" w14:textId="77777777" w:rsidR="00D65751" w:rsidRPr="00D65751" w:rsidRDefault="00C97BB1" w:rsidP="00D65751">
      <w:pPr>
        <w:ind w:left="709"/>
      </w:pPr>
      <w:r>
        <w:lastRenderedPageBreak/>
        <w:t xml:space="preserve">De Klant zorgt ervoor dat elke chauffeur of elke andere persoon die door de Klant gemachtigd is om het voertuig te besturen: (i) zich ervan bewust is dat persoonsgegevens die op hen betrekking heeft, kunnen worden verzameld, opgeslagen, gebruikt, gedeeld of anderszins verwerkt door Volvo; en (ii) wordt verwezen naar of voorzien van een kopie van de toepasselijke privacyverklaring van Volvo Group (beschikbaar op </w:t>
      </w:r>
      <w:hyperlink r:id="rId9" w:history="1">
        <w:r>
          <w:rPr>
            <w:rStyle w:val="Hyperlink"/>
          </w:rPr>
          <w:t>https://www.volvogroup.com/en-en/privacy.html</w:t>
        </w:r>
      </w:hyperlink>
      <w:r>
        <w:t>).</w:t>
      </w:r>
    </w:p>
    <w:p w14:paraId="0D64C444" w14:textId="77777777" w:rsidR="00D65751" w:rsidRDefault="00BB3049" w:rsidP="00D65751">
      <w:pPr>
        <w:ind w:left="709"/>
      </w:pPr>
    </w:p>
    <w:p w14:paraId="6DCA2D28" w14:textId="77777777" w:rsidR="00D65751" w:rsidRPr="00D65751" w:rsidRDefault="00C97BB1" w:rsidP="00D65751">
      <w:pPr>
        <w:ind w:left="709"/>
      </w:pPr>
      <w:r>
        <w:t xml:space="preserve">De Klant stemt ermee in om Volvo schriftelijk op de hoogte te stellen als hij het voertuig verkoopt of anderszins het eigendom van het voertuig overdraagt aan een derde partij.  </w:t>
      </w:r>
    </w:p>
    <w:p w14:paraId="00334A2D" w14:textId="77777777" w:rsidR="005A5AE0" w:rsidRDefault="00C97BB1" w:rsidP="005A5AE0">
      <w:pPr>
        <w:pStyle w:val="Heading1"/>
      </w:pPr>
      <w:r>
        <w:t>GEGEVENSBESCHERMING EN VERWERKING</w:t>
      </w:r>
    </w:p>
    <w:p w14:paraId="4AB15087" w14:textId="10118EF3" w:rsidR="005A5AE0" w:rsidRDefault="00C97BB1" w:rsidP="00E66A30">
      <w:pPr>
        <w:pStyle w:val="BodyText1"/>
      </w:pPr>
      <w:r>
        <w:t>Tijdens het leveren van de Informatiediensten, hetzij rechtstreeks, hetzij via geautoriseerde dealers, of bij het verlenen door Volvo, diens geautoriseerde zakenpartners of een derde partij van diensten zoals reparatie, onderhoud of andere diensten (ongeacht of niet onder de garantie), kan Volvo persoonsgegevens verwerken in de zin van de AVG ("</w:t>
      </w:r>
      <w:r>
        <w:rPr>
          <w:b/>
        </w:rPr>
        <w:t>Persoonsgegevens</w:t>
      </w:r>
      <w:r>
        <w:t xml:space="preserve">"), namens de Klant, diens gelieerde ondernemingen of agenten. Met betrekking tot een dergelijke verwerking komen de Partijen overeen dat de Klant de "verwerkingsverantwoordelijke" is en dat Volvo optreedt als de "verwerker" voor de klant, zoals bedoeld in de AVG. In </w:t>
      </w:r>
      <w:r w:rsidR="004410D2">
        <w:t>Bijlage 1</w:t>
      </w:r>
      <w:r>
        <w:t xml:space="preserve"> van deze Overeenkomst (</w:t>
      </w:r>
      <w:r>
        <w:rPr>
          <w:i/>
          <w:color w:val="000000" w:themeColor="text1"/>
        </w:rPr>
        <w:fldChar w:fldCharType="begin"/>
      </w:r>
      <w:r w:rsidRPr="00601479">
        <w:rPr>
          <w:i/>
          <w:color w:val="000000" w:themeColor="text1"/>
        </w:rPr>
        <w:instrText xml:space="preserve"> REF _Ref23759472 \h  \* MERGEFORMAT </w:instrText>
      </w:r>
      <w:r>
        <w:rPr>
          <w:i/>
          <w:color w:val="000000" w:themeColor="text1"/>
        </w:rPr>
      </w:r>
      <w:r>
        <w:rPr>
          <w:i/>
          <w:color w:val="000000" w:themeColor="text1"/>
        </w:rPr>
        <w:fldChar w:fldCharType="separate"/>
      </w:r>
      <w:r w:rsidR="003F10E2" w:rsidRPr="003F10E2">
        <w:rPr>
          <w:i/>
          <w:color w:val="000000" w:themeColor="text1"/>
        </w:rPr>
        <w:t>Bepalingen met betrekking tot de verwerking van</w:t>
      </w:r>
      <w:r w:rsidR="003F10E2">
        <w:t xml:space="preserve"> </w:t>
      </w:r>
      <w:r w:rsidR="003F10E2" w:rsidRPr="00AB6160">
        <w:rPr>
          <w:i/>
        </w:rPr>
        <w:t>persoonsgegevens</w:t>
      </w:r>
      <w:r>
        <w:fldChar w:fldCharType="end"/>
      </w:r>
      <w:r>
        <w:rPr>
          <w:color w:val="000000" w:themeColor="text1"/>
        </w:rPr>
        <w:t xml:space="preserve">) </w:t>
      </w:r>
      <w:r>
        <w:t>worden de voorwaarden en bepalingen beschreven die van toepassing zijn op een dergelijke verwerking van Persoonsgegevens en die altijd gelden wanneer Volvo Persoonsgegevens verwerkt namens de Klant.</w:t>
      </w:r>
    </w:p>
    <w:p w14:paraId="0F6B1D05" w14:textId="77777777" w:rsidR="005A5AE0" w:rsidRDefault="00C97BB1" w:rsidP="005A5AE0">
      <w:pPr>
        <w:pStyle w:val="BodyText1"/>
      </w:pPr>
      <w:r>
        <w:t xml:space="preserve">De Klant verbindt zich ertoe de toepasselijke wetgeving </w:t>
      </w:r>
      <w:proofErr w:type="gramStart"/>
      <w:r>
        <w:t>inzake</w:t>
      </w:r>
      <w:proofErr w:type="gramEnd"/>
      <w:r>
        <w:t xml:space="preserve"> gegevensbescherming na te leven, inclusief, maar niet beperkt tot, alle verplichtingen met betrekking tot het vaststellen van een rechtsgrond voor het verwerken van Persoonsgegevens en het verstrekken van informatie aan betrokkenen onder de AVG, en soortgelijke verplichtingen die in andere rechtsgebieden worden opgelegd door de wet. Voor zover wettelijk toegestaan, zal de Klant Volvo, diens vertegenwoordigers en agenten, en alle derden die namens Volvo handelen, </w:t>
      </w:r>
      <w:proofErr w:type="gramStart"/>
      <w:r>
        <w:t>schadeloos stellen</w:t>
      </w:r>
      <w:proofErr w:type="gramEnd"/>
      <w:r>
        <w:t xml:space="preserve"> voor elk verlies dat direct of indirect voortvloeit uit het niet naleven van de toepasselijke wetgeving inzake gegevensbescherming door de Klant.</w:t>
      </w:r>
    </w:p>
    <w:p w14:paraId="1B44FFBE" w14:textId="77777777" w:rsidR="005A5AE0" w:rsidRDefault="00C97BB1" w:rsidP="005A5AE0">
      <w:pPr>
        <w:pStyle w:val="Heading1"/>
      </w:pPr>
      <w:r>
        <w:t>SERVICEVOORWAARDEN</w:t>
      </w:r>
    </w:p>
    <w:p w14:paraId="4113D4F8" w14:textId="77777777" w:rsidR="00D63763" w:rsidRDefault="00C97BB1" w:rsidP="00B466E4">
      <w:pPr>
        <w:pStyle w:val="BodyText1"/>
      </w:pPr>
      <w:r>
        <w:t>Volvo zal de Klant voorzien van de Informatiediensten die de Klant heeft aangevraagd of die Volvo heeft aangeboden aan de Klant en waarmee de Klant heeft ingestemd om ze te ontvangen, of waarvoor de Klant zich heeft aangemeld of zich anderszins heeft geabonneerd via de Digitale kanalen, al dan niet tegen betaling.</w:t>
      </w:r>
    </w:p>
    <w:p w14:paraId="30DE09BB" w14:textId="77777777" w:rsidR="000948A2" w:rsidRDefault="00C97BB1" w:rsidP="00B466E4">
      <w:pPr>
        <w:pStyle w:val="BodyText1"/>
      </w:pPr>
      <w:r>
        <w:t>De levering van de Informatiediensten kan onderhevig zijn aan specifieke voorwaarden naast de voorwaarden die in deze Overeenkomst worden vermeld, met betrekking tot bijvoorbeeld prijs en betaling, abonnementsvoorwaarden en duur. In het geval van een conflict tussen de bepalingen van deze Overeenkomst en dergelijke specifieke voorwaarden, hebben de specifieke voorwaarden voorrang en zijn deze van toepassing in plaats van de tegenstrijdige bepalingen van deze Overeenkomst, maar de overige bepalingen van deze Overeenkomst blijven van kracht.</w:t>
      </w:r>
    </w:p>
    <w:p w14:paraId="51282A64" w14:textId="77777777" w:rsidR="00D6753A" w:rsidRDefault="00C97BB1" w:rsidP="00B466E4">
      <w:pPr>
        <w:pStyle w:val="BodyText1"/>
      </w:pPr>
      <w:r>
        <w:t xml:space="preserve">De Klant zal de Informatiesystemen niet distribueren, opnieuw overdragen, kopiëren, publiceren, wijzigen, verbeteren, reverse-engineering erop toepassen, </w:t>
      </w:r>
      <w:proofErr w:type="spellStart"/>
      <w:r>
        <w:t>decompileren</w:t>
      </w:r>
      <w:proofErr w:type="spellEnd"/>
      <w:r>
        <w:t xml:space="preserve"> of anderszins wijzigen. </w:t>
      </w:r>
    </w:p>
    <w:p w14:paraId="0CEF27E8" w14:textId="77777777" w:rsidR="00B466E4" w:rsidRDefault="00C97BB1" w:rsidP="00B466E4">
      <w:pPr>
        <w:pStyle w:val="BodyText1"/>
      </w:pPr>
      <w:r>
        <w:t>Volvo kan de Informatiediensten of een deel daarvan zonder kennisgeving wijzigen, upgraden, verwisselen of vervangen als onderdeel van het continue verbeteringsproces met betrekking tot de Informatiesystemen of indien vereist om te voldoen aan toepasselijke veiligheids-, wettelijke of regelgevende vereisten of voor extra functionaliteit die geen wezenlijke invloed heeft op de kwaliteit of prestaties van de Informatiediensten of het voertuig.</w:t>
      </w:r>
    </w:p>
    <w:p w14:paraId="4DDAA022" w14:textId="77777777" w:rsidR="00B466E4" w:rsidRDefault="00C97BB1" w:rsidP="00B466E4">
      <w:pPr>
        <w:pStyle w:val="BodyText1"/>
      </w:pPr>
      <w:r>
        <w:t>Het recht van de Klant om de Informatiesystemen te gebruiken is afhankelijk van de technische en regelgevende beschikbaarheid van de Informatiesystemen. De technische beschikbaarheid van de Informatiesystemen is afhankelijk van de beschikbaarheid van netwerk- en satellietdekking en kan worden verstoord door lokale barrières (inclusief maar niet beperkt tot bruggen, gebouwen en andere fysieke barrières), atmosferische of topografische omstandigheden en technische beperkingen (inclusief maar niet beperkt tot ingebouwde fouten van een GPS-systeem).</w:t>
      </w:r>
    </w:p>
    <w:p w14:paraId="573E22AC" w14:textId="77777777" w:rsidR="00B466E4" w:rsidRDefault="00C97BB1" w:rsidP="00B466E4">
      <w:pPr>
        <w:pStyle w:val="BodyText1"/>
      </w:pPr>
      <w:r>
        <w:t>Volvo wijst elke garantie of aansprakelijkheid af voor de veiligheid van mobiele telecommunicatie, draadloze of andere netwerken die worden gebruikt voor de verzending van Voertuiggegevens en andere informatie.</w:t>
      </w:r>
    </w:p>
    <w:p w14:paraId="05C51706" w14:textId="77777777" w:rsidR="00B466E4" w:rsidRDefault="00C97BB1" w:rsidP="00B466E4">
      <w:pPr>
        <w:pStyle w:val="BodyText1"/>
      </w:pPr>
      <w:r>
        <w:t>De Informatiesystemen zijn mogelijk niet beschikbaar vanwege onderhoudswerkzaamheden. Details van geplande onderhoudswerkzaamheden worden, indien mogelijk, op de Digitale kanalen geplaatst of anderszins aan de Klant meegedeeld. Volvo streeft ernaar de onderbreking van de beschikbaarheid van de Informatiesystemen tot een minimum te beperken.</w:t>
      </w:r>
    </w:p>
    <w:p w14:paraId="7511024A" w14:textId="77777777" w:rsidR="00B466E4" w:rsidRDefault="00C97BB1" w:rsidP="00B466E4">
      <w:pPr>
        <w:pStyle w:val="BodyText1"/>
      </w:pPr>
      <w:r>
        <w:t xml:space="preserve">De Klant zal te allen tijde voldoen aan de gebruikersrichtlijnen en handleidingen van Volvo met betrekking tot elk voertuig. </w:t>
      </w:r>
    </w:p>
    <w:p w14:paraId="2891CB2B" w14:textId="77777777" w:rsidR="0090129A" w:rsidRDefault="00C97BB1" w:rsidP="005A5AE0">
      <w:pPr>
        <w:pStyle w:val="BodyText1"/>
      </w:pPr>
      <w:r>
        <w:t xml:space="preserve">De Klant erkent dat de Informatiesystemen mogelijk niet in alle landen beschikbaar zijn. </w:t>
      </w:r>
    </w:p>
    <w:p w14:paraId="7C2BF4E1" w14:textId="77777777" w:rsidR="00D63763" w:rsidRDefault="00C97BB1" w:rsidP="005A5AE0">
      <w:pPr>
        <w:pStyle w:val="BodyText1"/>
      </w:pPr>
      <w:r>
        <w:t>Volvo kan de toegang van de Klant tot de Informatiediensten opschorten of de Informatiesystemen gebruiken om een geregistreerd voertuig te lokaliseren, als Volvo redelijkerwijs gelooft dat het voertuig niet door de Klant als wettige eigenaar wordt beheerd, of anderszins in overeenstemming met de toepasselijke wetgeving of de voorwaarden van deze Overeenkomst of enige andere overeenkomst tussen de Klant en een entiteit van de Volvo Group.</w:t>
      </w:r>
    </w:p>
    <w:p w14:paraId="3D5E47C9" w14:textId="77777777" w:rsidR="005A5AE0" w:rsidRDefault="00C97BB1" w:rsidP="005A5AE0">
      <w:pPr>
        <w:pStyle w:val="Heading1"/>
      </w:pPr>
      <w:r>
        <w:t>DEACTIVERING VAN DE INFORMATIESYSTEMEN</w:t>
      </w:r>
    </w:p>
    <w:p w14:paraId="64F4C129" w14:textId="77777777" w:rsidR="005A5AE0" w:rsidRDefault="00C97BB1" w:rsidP="005A5AE0">
      <w:pPr>
        <w:pStyle w:val="BodyText1"/>
      </w:pPr>
      <w:r>
        <w:t>Op schriftelijk verzoek van de Klant zal Volvo de toegang op afstand tot de Informatiesystemen voor elk aangewezen voertuig deactiveren, onder vermelding van het voertuigidentificatienummer ("</w:t>
      </w:r>
      <w:r>
        <w:rPr>
          <w:b/>
        </w:rPr>
        <w:t>VIN</w:t>
      </w:r>
      <w:r>
        <w:t>"), op kosten van de Klant en zonder onnodige vertraging ("</w:t>
      </w:r>
      <w:proofErr w:type="spellStart"/>
      <w:r>
        <w:rPr>
          <w:b/>
        </w:rPr>
        <w:t>Deactivering</w:t>
      </w:r>
      <w:proofErr w:type="spellEnd"/>
      <w:r>
        <w:rPr>
          <w:b/>
        </w:rPr>
        <w:t xml:space="preserve"> van het voertuig</w:t>
      </w:r>
      <w:r>
        <w:t xml:space="preserve">"). Voor zover de </w:t>
      </w:r>
      <w:proofErr w:type="spellStart"/>
      <w:r>
        <w:t>Deactivering</w:t>
      </w:r>
      <w:proofErr w:type="spellEnd"/>
      <w:r>
        <w:t xml:space="preserve"> van het voertuig moet worden uitgevoerd door een door Volvo geautoriseerde werkplaats, is de Klant verantwoordelijk voor het afleveren van de in aanmerking komende voertuigen aan een dergelijke werkplaats voor </w:t>
      </w:r>
      <w:proofErr w:type="spellStart"/>
      <w:r>
        <w:t>deactivering</w:t>
      </w:r>
      <w:proofErr w:type="spellEnd"/>
      <w:r>
        <w:t>.</w:t>
      </w:r>
    </w:p>
    <w:p w14:paraId="1CA32540" w14:textId="77777777" w:rsidR="00702FCE" w:rsidRPr="00C96C12" w:rsidRDefault="00C97BB1" w:rsidP="005A5AE0">
      <w:pPr>
        <w:pStyle w:val="BodyText1"/>
      </w:pPr>
      <w:r>
        <w:t xml:space="preserve">Voor alle duidelijkheid: de </w:t>
      </w:r>
      <w:proofErr w:type="spellStart"/>
      <w:r>
        <w:t>Deactivering</w:t>
      </w:r>
      <w:proofErr w:type="spellEnd"/>
      <w:r>
        <w:t xml:space="preserve"> van het Voertuig voorkomt niet (i) toegang op afstand tot de Informatiesystemen indien vereist door de toepasselijke wetgeving; of (ii) toegang tot de Informatiesystemen via een plug-inapparaat, inclusief maar niet beperkt tot </w:t>
      </w:r>
      <w:proofErr w:type="spellStart"/>
      <w:r>
        <w:t>TechTool</w:t>
      </w:r>
      <w:proofErr w:type="spellEnd"/>
      <w:r>
        <w:t>, ten behoeve van reparatie en onderhoud of garantiewerkzaamheden; of (iii) toegang indien vereist door de toepasselijke wetgeving.</w:t>
      </w:r>
    </w:p>
    <w:p w14:paraId="39D8DC8C" w14:textId="77777777" w:rsidR="005A5AE0" w:rsidRDefault="00C97BB1" w:rsidP="005A5AE0">
      <w:pPr>
        <w:pStyle w:val="BodyText1"/>
      </w:pPr>
      <w:r>
        <w:t xml:space="preserve">De Klant erkent dat de </w:t>
      </w:r>
      <w:proofErr w:type="spellStart"/>
      <w:r>
        <w:t>Deactivering</w:t>
      </w:r>
      <w:proofErr w:type="spellEnd"/>
      <w:r>
        <w:t xml:space="preserve"> van het voertuig betekent dat Volvo geen Informatiediensten kan leveren met betrekking tot het gedeactiveerde voertuig.  De Klant erkent bijgevolg en stemt ermee in dat door de </w:t>
      </w:r>
      <w:proofErr w:type="spellStart"/>
      <w:r>
        <w:t>Deactivering</w:t>
      </w:r>
      <w:proofErr w:type="spellEnd"/>
      <w:r>
        <w:t xml:space="preserve"> van het voertuig automatisch elke serviceovereenkomst wordt beëindigd die is aangegaan tussen de Klant en een entiteit van de Volvo Group, zonder enige aansprakelijkheid voor een entiteit van de Volvo Group met betrekking tot Informatiediensten </w:t>
      </w:r>
      <w:proofErr w:type="gramStart"/>
      <w:r>
        <w:t>aangaande</w:t>
      </w:r>
      <w:proofErr w:type="gramEnd"/>
      <w:r>
        <w:t xml:space="preserve"> het gedeactiveerde voertuig. </w:t>
      </w:r>
    </w:p>
    <w:p w14:paraId="4F91A799" w14:textId="77777777" w:rsidR="005A5AE0" w:rsidRDefault="00C97BB1" w:rsidP="005A5AE0">
      <w:pPr>
        <w:pStyle w:val="BodyText1"/>
      </w:pPr>
      <w:r>
        <w:t>Op schriftelijk verzoek van de Klant zal Volvo op kosten van de Klant de toegang op afstand tot de Informatiesystemen opnieuw activeren met betrekking tot een in aanmerking komend voertuig, door te verwijzen naar het VIN ("</w:t>
      </w:r>
      <w:proofErr w:type="spellStart"/>
      <w:r>
        <w:rPr>
          <w:b/>
        </w:rPr>
        <w:t>Heractivering</w:t>
      </w:r>
      <w:proofErr w:type="spellEnd"/>
      <w:r>
        <w:rPr>
          <w:b/>
        </w:rPr>
        <w:t xml:space="preserve"> van het voertuig</w:t>
      </w:r>
      <w:r>
        <w:t xml:space="preserve">"). Tenzij Volvo in staat is om het voertuig op afstand opnieuw te activeren, moet de </w:t>
      </w:r>
      <w:proofErr w:type="spellStart"/>
      <w:r>
        <w:t>Heractivering</w:t>
      </w:r>
      <w:proofErr w:type="spellEnd"/>
      <w:r>
        <w:t xml:space="preserve"> van het voertuig worden uitgevoerd in een door Volvo geautoriseerde werkplaats en is de Klant verantwoordelijk voor het afleveren van de in aanmerking komende voertuigen bij een dergelijke werkplaats voor </w:t>
      </w:r>
      <w:proofErr w:type="spellStart"/>
      <w:r>
        <w:t>heractivering</w:t>
      </w:r>
      <w:proofErr w:type="spellEnd"/>
      <w:r>
        <w:t xml:space="preserve">. In het geval van </w:t>
      </w:r>
      <w:proofErr w:type="spellStart"/>
      <w:r>
        <w:t>Heractivering</w:t>
      </w:r>
      <w:proofErr w:type="spellEnd"/>
      <w:r>
        <w:t xml:space="preserve"> van een voertuig, zijn de voorwaarden van deze Overeenkomst en elke andere serviceovereenkomst van toepassing op de levering van Informatiediensten met betrekking tot een dergelijk voertuig.</w:t>
      </w:r>
    </w:p>
    <w:p w14:paraId="21D77007" w14:textId="77777777" w:rsidR="005A5AE0" w:rsidRDefault="00C97BB1" w:rsidP="005A5AE0">
      <w:pPr>
        <w:pStyle w:val="Heading1"/>
      </w:pPr>
      <w:r>
        <w:t>BEPERKINGEN VAN AANSPRAKELIJKHEID</w:t>
      </w:r>
    </w:p>
    <w:p w14:paraId="60F16F0B" w14:textId="77777777" w:rsidR="005A5AE0" w:rsidRDefault="00C97BB1" w:rsidP="005A5AE0">
      <w:pPr>
        <w:pStyle w:val="BodyText1"/>
      </w:pPr>
      <w:r>
        <w:t xml:space="preserve">Tenzij anders bepaald in specifieke voorwaarden met betrekking tot de levering van Informatiediensten, zal </w:t>
      </w:r>
      <w:proofErr w:type="spellStart"/>
      <w:r>
        <w:t>Volvo's</w:t>
      </w:r>
      <w:proofErr w:type="spellEnd"/>
      <w:r>
        <w:t xml:space="preserve"> totale maximale aansprakelijkheid in het kader van deze Overeenkomst voor claims die zich voordoen in elk kalenderkwartaal (of het nu een contract, onrechtmatige daad, nalatigheid, verordening, restitutie of anderszins betreft), niet hoger zijn dan honderd procent (100%) van de vergoedingen die voor Informatiediensten zijn betaald in het kalenderkwartaal waarin de claim is ontstaan.  </w:t>
      </w:r>
    </w:p>
    <w:p w14:paraId="293DE32C" w14:textId="77777777" w:rsidR="005A5AE0" w:rsidRDefault="00C97BB1" w:rsidP="005A5AE0">
      <w:pPr>
        <w:pStyle w:val="BodyText1"/>
      </w:pPr>
      <w:r>
        <w:t>Volvo is niet aansprakelijk (of het nu een contract, onrechtmatige daad, nalatigheid, verordening of anderszins betreft) voor enig verlies van winst, verlies van zakelijke transacties, verspilde managementtijd of kosten van gegevensreconstructie of -herstel, ongeacht of dit verlies direct of indirect is ontstaan en of Volvo zich bewust was van de mogelijkheid of niet, of voor enige gevolg- of indirecte schade.</w:t>
      </w:r>
    </w:p>
    <w:p w14:paraId="4640D139" w14:textId="77777777" w:rsidR="005A5AE0" w:rsidRDefault="00C97BB1" w:rsidP="005A5AE0">
      <w:pPr>
        <w:pStyle w:val="BodyText1"/>
      </w:pPr>
      <w:r>
        <w:t xml:space="preserve">Volvo is niet aansprakelijk voor verlies of schade van welke aard dan ook veroorzaakt door handelen of nalaten van de Klant, inclusief maar niet beperkt tot het niet naleven door de Klant van enige wetgeving </w:t>
      </w:r>
      <w:proofErr w:type="gramStart"/>
      <w:r>
        <w:t>inzake</w:t>
      </w:r>
      <w:proofErr w:type="gramEnd"/>
      <w:r>
        <w:t xml:space="preserve"> gegevensbescherming.</w:t>
      </w:r>
    </w:p>
    <w:p w14:paraId="3FA74110" w14:textId="77777777" w:rsidR="00D63763" w:rsidRPr="00601479" w:rsidRDefault="00C97BB1" w:rsidP="00D63763">
      <w:pPr>
        <w:pStyle w:val="BodyText1"/>
      </w:pPr>
      <w:r>
        <w:t>Volvo is niet aansprakelijk voor verlies of schade van welke aard dan ook die wordt veroorzaakt door een storing of uitval van de openbare communicatiesystemen waarvan de levering van de Informatiediensten afhankelijk kan zijn.</w:t>
      </w:r>
    </w:p>
    <w:p w14:paraId="0E77D5FC" w14:textId="77777777" w:rsidR="00D63763" w:rsidRPr="00601479" w:rsidRDefault="00C97BB1" w:rsidP="00D63763">
      <w:pPr>
        <w:pStyle w:val="BodyText1"/>
      </w:pPr>
      <w:r>
        <w:t>De Klant begrijpt en gaat ermee akkoord dat: (i) hij geen contractuele relatie heeft met de onderliggende provider van mobiele en draadloze diensten die worden gebruikt voor de overdracht van gegevens en informatie, (ii) hij geen derde begunstigde is van een overeenkomst tussen Volvo of een van diens gelieerde ondernemingen en de onderliggende provider, (iii) de onderliggende provider geen enkele aansprakelijkheid heeft jegens de Klant, of het nu gaat om contractbreuk, garantie, nalatigheid, strikte aansprakelijkheid uit onrechtmatige daad of anderszins, (iv) berichten en enige andere informatie of gegevens kunnen worden vertraagd, verwijderd of niet afgeleverd, en (v) de onderliggende provider de veiligheid van draadloze transmissies niet kan garanderen en niet aansprakelijk is voor enig gebrek aan beveiliging met betrekking tot het gebruik van de Informatiediensten.</w:t>
      </w:r>
    </w:p>
    <w:p w14:paraId="2658EFDA" w14:textId="77777777" w:rsidR="008C6779" w:rsidRDefault="00C97BB1" w:rsidP="008C6779">
      <w:pPr>
        <w:pStyle w:val="Heading1"/>
      </w:pPr>
      <w:r>
        <w:t>GARANTIES</w:t>
      </w:r>
    </w:p>
    <w:p w14:paraId="3CF646BA" w14:textId="77777777" w:rsidR="008C6779" w:rsidRDefault="00C97BB1" w:rsidP="00601479">
      <w:pPr>
        <w:pStyle w:val="BodyText1"/>
      </w:pPr>
      <w:r>
        <w:t xml:space="preserve">De Klant garandeert aan Volvo dat hij gedurende de looptijd van deze overeenkomst beschikt en zal beschikken over alle benodigde toestemmingen, machtigingen, licenties en autorisaties zodat de klant de Informatiediensten, Informatiesystemen en Digitale kanalen gebruikt in volledige overeenstemming met alle toepasselijke wet- en regelgeving. </w:t>
      </w:r>
    </w:p>
    <w:p w14:paraId="4F0420D1" w14:textId="77777777" w:rsidR="008C6779" w:rsidRDefault="00C97BB1" w:rsidP="00601479">
      <w:pPr>
        <w:pStyle w:val="BodyText1"/>
      </w:pPr>
      <w:r>
        <w:t>De wettelijke garantierechten of de garantierechten van de fabrikant zijn beperkt tot de rechten die worden verleend met betrekking tot de specifieke Informatiediensten die afzonderlijk door de Klant zijn aangeschaft. Dergelijke garantierechten hebben geen betrekking op enige andere Informatiediensten en/of de werking van de Informatiesystemen.</w:t>
      </w:r>
    </w:p>
    <w:p w14:paraId="6C6BC432" w14:textId="77777777" w:rsidR="008C6779" w:rsidRDefault="00C97BB1" w:rsidP="00601479">
      <w:pPr>
        <w:pStyle w:val="BodyText1"/>
      </w:pPr>
      <w:r>
        <w:t>Volvo sluit hierbij, voor zover wettelijk toegestaan, alle voorwaarden, garanties en bepalingen uit, expliciet (anders dan die uiteengezet in deze Overeenkomst) of impliciet, wettelijk, gebruikelijk of anderszins, die, zonder een dergelijke uitsluiting, in het voordeel zouden zijn of blijven van de Klant.</w:t>
      </w:r>
    </w:p>
    <w:p w14:paraId="7D529CEF" w14:textId="77777777" w:rsidR="005A5AE0" w:rsidRDefault="00C97BB1" w:rsidP="005A5AE0">
      <w:pPr>
        <w:pStyle w:val="Heading1"/>
      </w:pPr>
      <w:r>
        <w:t>ALGEMEEN</w:t>
      </w:r>
    </w:p>
    <w:p w14:paraId="655B76E1" w14:textId="77777777" w:rsidR="005A5AE0" w:rsidRDefault="00C97BB1" w:rsidP="005A5AE0">
      <w:pPr>
        <w:pStyle w:val="BodyText1"/>
      </w:pPr>
      <w:r>
        <w:t xml:space="preserve">Door het ondertekenen van deze Overeenkomst of door het downloaden, openen, installeren of anderszins gebruiken van de Informatiediensten, erkent de Klant dat hij: (a) de Overeenkomst heeft gelezen en begrepen; (b) over alle benodigde bevoegdheden beschikt om de Overeenkomst aan te gaan (inclusief waar de Overeenkomst wordt aangegaan namens andere groepsentiteiten) en om de Volvo Group in staat te stellen de activiteiten uit te voeren die in de Overeenkomst zijn voorzien; en (c) ermee akkoord gaat om zich te houden aan de algemene voorwaarden, die van tijd tot tijd kunnen worden gewijzigd, in plaats van enige eerdere overeenkomsten voor telematicadiensten of gegevensbeheer tussen Volvo en de Klant. </w:t>
      </w:r>
    </w:p>
    <w:p w14:paraId="00EC91E6" w14:textId="77777777" w:rsidR="005A5AE0" w:rsidRDefault="00C97BB1" w:rsidP="005A5AE0">
      <w:pPr>
        <w:pStyle w:val="BodyText1"/>
      </w:pPr>
      <w:r>
        <w:t xml:space="preserve">Volvo kan de voorwaarden van deze Overeenkomst wijzigen of aanpassen door een nieuwe versie te publiceren op: </w:t>
      </w:r>
      <w:hyperlink r:id="rId10" w:history="1">
        <w:r>
          <w:rPr>
            <w:rStyle w:val="Hyperlink"/>
          </w:rPr>
          <w:t>http://tsadp.volvotrucks.com/</w:t>
        </w:r>
      </w:hyperlink>
      <w:r>
        <w:t xml:space="preserve">. Er wordt vanuit gegaan dat de nieuwe voorwaarden zijn aanvaard als de Klant de Informatiediensten drie (3) </w:t>
      </w:r>
      <w:proofErr w:type="gramStart"/>
      <w:r>
        <w:t>maanden lang</w:t>
      </w:r>
      <w:proofErr w:type="gramEnd"/>
      <w:r>
        <w:t xml:space="preserve"> na publicatie van dergelijke nieuwe voorwaarden heeft gebruikt. </w:t>
      </w:r>
    </w:p>
    <w:p w14:paraId="0EA5D736" w14:textId="77777777" w:rsidR="005A5AE0" w:rsidRDefault="00C97BB1" w:rsidP="005A5AE0">
      <w:pPr>
        <w:pStyle w:val="BodyText1"/>
      </w:pPr>
      <w:r>
        <w:t xml:space="preserve">Op de vorming, het bestaan, de constructie, de uitvoering, de geldigheid en alle aspecten van deze Overeenkomst of enige voorwaarde van deze Overeenkomst is de Zweedse wet van toepassing met uitsluiting van de Zweedse wet </w:t>
      </w:r>
      <w:proofErr w:type="gramStart"/>
      <w:r>
        <w:t>inzake</w:t>
      </w:r>
      <w:proofErr w:type="gramEnd"/>
      <w:r>
        <w:t xml:space="preserve"> wetsconflicten en met uitsluiting van de UNCISG-regels, tenzij en voor zover ander recht dwingend van toepassing is.</w:t>
      </w:r>
    </w:p>
    <w:p w14:paraId="0B3DDE01" w14:textId="77777777" w:rsidR="005A5AE0" w:rsidRDefault="00C97BB1" w:rsidP="005A5AE0">
      <w:pPr>
        <w:pStyle w:val="BodyText1"/>
      </w:pPr>
      <w:r>
        <w:t>De Zweedse rechtbanken hebben, met de districtsrechtbank van Göteborg (</w:t>
      </w:r>
      <w:r>
        <w:rPr>
          <w:i/>
        </w:rPr>
        <w:t xml:space="preserve">Göteborgs </w:t>
      </w:r>
      <w:proofErr w:type="spellStart"/>
      <w:r>
        <w:rPr>
          <w:i/>
        </w:rPr>
        <w:t>tingsrätt</w:t>
      </w:r>
      <w:proofErr w:type="spellEnd"/>
      <w:r>
        <w:t>) als eerste instantie, de exclusieve bevoegdheid om geschillen te beslechten die kunnen voortvloeien uit of die verband houden met deze Overeenkomst. De partijen komen overeen zich aan deze bevoegdheid te onderwerpen.</w:t>
      </w:r>
    </w:p>
    <w:p w14:paraId="5F7A91DC" w14:textId="77777777" w:rsidR="005A5AE0" w:rsidRDefault="00C97BB1" w:rsidP="005A5AE0">
      <w:pPr>
        <w:pStyle w:val="BodyText1"/>
      </w:pPr>
      <w:r>
        <w:t>Als enige voorwaarde of een deel van deze Overeenkomst door een rechtbank, tribunaal, bestuursorgaan of autoriteit met competente jurisdictie als onwettig, ongeldig of niet-afdwingbaar wordt beschouwd, wordt die bepaling, voor zover vereist, losgekoppeld van deze Overeenkomst en is deze niet meer effectief, zonder dat daarbij, voor zover mogelijk, enige andere bepaling of een deel van deze Overeenkomst wordt gewijzigd, en dit heeft geen invloed op andere bepalingen van deze Overeenkomst die volledig van kracht en geldig blijven.</w:t>
      </w:r>
    </w:p>
    <w:p w14:paraId="7C3A7DAC" w14:textId="77777777" w:rsidR="00D65751" w:rsidRDefault="00C97BB1" w:rsidP="005C60CA">
      <w:pPr>
        <w:pStyle w:val="BodyText1"/>
      </w:pPr>
      <w:r>
        <w:t>Volvo heeft het recht om deze Overeenkomst op elk moment over te dragen aan een entiteit van de Volvo Group. De Klant keurt een dergelijke contractovername goed en ontheft Volvo van deze Overeenkomst zonder verdere aanspraken.</w:t>
      </w:r>
    </w:p>
    <w:p w14:paraId="6AF4226C" w14:textId="77777777" w:rsidR="005C60CA" w:rsidRDefault="00BB3049" w:rsidP="005C60CA">
      <w:pPr>
        <w:pStyle w:val="BodyText1"/>
      </w:pPr>
    </w:p>
    <w:p w14:paraId="32D97BA7" w14:textId="77777777" w:rsidR="005A5AE0" w:rsidRDefault="00C97BB1" w:rsidP="005A5AE0">
      <w:pPr>
        <w:pStyle w:val="BodyText"/>
      </w:pPr>
      <w:r>
        <w:t xml:space="preserve">ALS U NIET AKKOORD GAAT MET DE VOORWAARDEN EN BEPALINGEN VAN DEZE OVEREENKOMST (OF ENIGE WIJZIGING VAN DEZE OVEREENKOMST), MOET U DIT DOCUMENT NIET ONDERTEKENEN, OF DE INFORMATIEDIENSTEN NIET DOWNLOADEN, OPENEN, INSTALLEREN OF ANDERSZINS GEBRUIKEN.  </w:t>
      </w:r>
    </w:p>
    <w:p w14:paraId="5C69773B" w14:textId="77777777" w:rsidR="005C60CA" w:rsidRDefault="00BB3049" w:rsidP="005A5AE0">
      <w:pPr>
        <w:pStyle w:val="BodyText"/>
      </w:pPr>
    </w:p>
    <w:p w14:paraId="550FE9CD" w14:textId="77777777" w:rsidR="005C60CA" w:rsidRDefault="00C97BB1" w:rsidP="005C60CA">
      <w:pPr>
        <w:jc w:val="both"/>
        <w:rPr>
          <w:rFonts w:cs="Arial"/>
          <w:sz w:val="17"/>
          <w:szCs w:val="17"/>
        </w:rPr>
      </w:pPr>
      <w:r>
        <w:rPr>
          <w:rStyle w:val="normaltextrun1"/>
          <w:rFonts w:cs="Arial"/>
          <w:sz w:val="17"/>
          <w:szCs w:val="17"/>
        </w:rPr>
        <w:t>KLANT</w:t>
      </w:r>
      <w:r>
        <w:rPr>
          <w:rFonts w:cs="Arial"/>
          <w:sz w:val="17"/>
          <w:szCs w:val="17"/>
        </w:rPr>
        <w:t>:</w:t>
      </w:r>
    </w:p>
    <w:p w14:paraId="5E892F5E" w14:textId="77777777" w:rsidR="005C60CA" w:rsidRPr="00C045C2" w:rsidRDefault="00C97BB1" w:rsidP="005C60CA">
      <w:pPr>
        <w:rPr>
          <w:rFonts w:cs="Arial"/>
          <w:sz w:val="17"/>
          <w:szCs w:val="17"/>
        </w:rPr>
      </w:pPr>
      <w:r>
        <w:rPr>
          <w:rFonts w:cs="Arial"/>
          <w:color w:val="D9D9D9" w:themeColor="background1" w:themeShade="D9"/>
          <w:sz w:val="17"/>
          <w:szCs w:val="17"/>
        </w:rPr>
        <w:t xml:space="preserve">                                                                                                                                                                }}</w:t>
      </w:r>
    </w:p>
    <w:p w14:paraId="4FEB1771" w14:textId="77777777" w:rsidR="005C60CA" w:rsidRDefault="00BB3049" w:rsidP="005C60CA">
      <w:pPr>
        <w:spacing w:after="40"/>
        <w:jc w:val="both"/>
        <w:rPr>
          <w:rFonts w:cs="Arial"/>
          <w:sz w:val="17"/>
          <w:szCs w:val="17"/>
        </w:rPr>
      </w:pPr>
    </w:p>
    <w:p w14:paraId="08EF3248" w14:textId="77777777" w:rsidR="005C60CA" w:rsidRDefault="00C97BB1" w:rsidP="005C60CA">
      <w:pPr>
        <w:jc w:val="both"/>
        <w:rPr>
          <w:rFonts w:cs="Arial"/>
          <w:sz w:val="17"/>
          <w:szCs w:val="17"/>
        </w:rPr>
      </w:pPr>
      <w:r>
        <w:rPr>
          <w:rFonts w:cs="Arial"/>
          <w:color w:val="252423"/>
          <w:sz w:val="17"/>
          <w:szCs w:val="17"/>
          <w:shd w:val="clear" w:color="auto" w:fill="FCFCFB"/>
        </w:rPr>
        <w:t xml:space="preserve">_______________________________________ </w:t>
      </w:r>
      <w:r>
        <w:rPr>
          <w:rFonts w:cs="Arial"/>
          <w:sz w:val="17"/>
          <w:szCs w:val="17"/>
        </w:rPr>
        <w:t>(</w:t>
      </w:r>
      <w:r>
        <w:rPr>
          <w:rStyle w:val="normaltextrun1"/>
          <w:rFonts w:cs="Arial"/>
          <w:sz w:val="17"/>
          <w:szCs w:val="17"/>
        </w:rPr>
        <w:t>handtekening</w:t>
      </w:r>
      <w:r>
        <w:rPr>
          <w:rFonts w:cs="Arial"/>
          <w:sz w:val="17"/>
          <w:szCs w:val="17"/>
        </w:rPr>
        <w:t>)</w:t>
      </w:r>
      <w:r>
        <w:rPr>
          <w:rFonts w:cs="Arial"/>
          <w:sz w:val="17"/>
          <w:szCs w:val="17"/>
        </w:rPr>
        <w:tab/>
      </w:r>
      <w:r>
        <w:rPr>
          <w:rFonts w:cs="Arial"/>
          <w:sz w:val="17"/>
          <w:szCs w:val="17"/>
        </w:rPr>
        <w:tab/>
      </w:r>
      <w:r>
        <w:rPr>
          <w:rStyle w:val="normaltextrun1"/>
          <w:rFonts w:cs="Arial"/>
          <w:sz w:val="17"/>
          <w:szCs w:val="17"/>
        </w:rPr>
        <w:t>Datum, plaats</w:t>
      </w:r>
      <w:r>
        <w:rPr>
          <w:rFonts w:cs="Arial"/>
          <w:sz w:val="17"/>
          <w:szCs w:val="17"/>
        </w:rPr>
        <w:t xml:space="preserve">: </w:t>
      </w:r>
      <w:proofErr w:type="gramStart"/>
      <w:r>
        <w:rPr>
          <w:rFonts w:cs="Arial"/>
          <w:sz w:val="17"/>
          <w:szCs w:val="17"/>
        </w:rPr>
        <w:t>…….</w:t>
      </w:r>
      <w:proofErr w:type="gramEnd"/>
      <w:r>
        <w:rPr>
          <w:rFonts w:cs="Arial"/>
          <w:sz w:val="17"/>
          <w:szCs w:val="17"/>
        </w:rPr>
        <w:t>.……………………………………………..</w:t>
      </w:r>
    </w:p>
    <w:p w14:paraId="5B689AAB" w14:textId="77777777" w:rsidR="005C60CA" w:rsidRPr="00B00C7B" w:rsidRDefault="00BB3049" w:rsidP="005C60CA">
      <w:pPr>
        <w:jc w:val="both"/>
        <w:rPr>
          <w:rFonts w:cs="Arial"/>
          <w:sz w:val="17"/>
          <w:szCs w:val="17"/>
        </w:rPr>
      </w:pPr>
    </w:p>
    <w:p w14:paraId="570279E5" w14:textId="77777777" w:rsidR="005C60CA" w:rsidRDefault="00C97BB1" w:rsidP="005C60CA">
      <w:pPr>
        <w:spacing w:after="40" w:line="360" w:lineRule="auto"/>
        <w:jc w:val="both"/>
        <w:rPr>
          <w:rFonts w:eastAsia="Arial" w:cs="Arial"/>
          <w:color w:val="D9D9D9" w:themeColor="background1" w:themeShade="D9"/>
          <w:sz w:val="17"/>
          <w:szCs w:val="17"/>
        </w:rPr>
      </w:pPr>
      <w:proofErr w:type="gramStart"/>
      <w:r>
        <w:rPr>
          <w:rStyle w:val="normaltextrun1"/>
          <w:rFonts w:cs="Arial"/>
          <w:sz w:val="17"/>
          <w:szCs w:val="17"/>
        </w:rPr>
        <w:t>Naam</w:t>
      </w:r>
      <w:r>
        <w:rPr>
          <w:rFonts w:cs="Arial"/>
          <w:sz w:val="17"/>
          <w:szCs w:val="17"/>
        </w:rPr>
        <w:t>:…</w:t>
      </w:r>
      <w:proofErr w:type="gramEnd"/>
      <w:r>
        <w:rPr>
          <w:rFonts w:cs="Arial"/>
          <w:sz w:val="17"/>
          <w:szCs w:val="17"/>
        </w:rPr>
        <w:t>…………………………………………………………………………………………………………………………......</w:t>
      </w:r>
      <w:r>
        <w:rPr>
          <w:rFonts w:cs="Arial"/>
          <w:color w:val="252423"/>
          <w:sz w:val="17"/>
          <w:szCs w:val="17"/>
          <w:shd w:val="clear" w:color="auto" w:fill="FCFCFB"/>
        </w:rPr>
        <w:t xml:space="preserve"> </w:t>
      </w:r>
    </w:p>
    <w:p w14:paraId="150B35FD" w14:textId="77777777" w:rsidR="005C60CA" w:rsidRDefault="00C97BB1" w:rsidP="005C60CA">
      <w:pPr>
        <w:spacing w:after="40" w:line="360" w:lineRule="auto"/>
        <w:jc w:val="both"/>
        <w:rPr>
          <w:rFonts w:eastAsia="Arial" w:cs="Arial"/>
          <w:color w:val="D9D9D9" w:themeColor="background1" w:themeShade="D9"/>
          <w:sz w:val="17"/>
          <w:szCs w:val="17"/>
        </w:rPr>
      </w:pPr>
      <w:r>
        <w:rPr>
          <w:rStyle w:val="normaltextrun1"/>
          <w:rFonts w:cs="Arial"/>
          <w:sz w:val="17"/>
          <w:szCs w:val="17"/>
        </w:rPr>
        <w:t>Functie</w:t>
      </w:r>
      <w:r>
        <w:rPr>
          <w:rFonts w:cs="Arial"/>
          <w:sz w:val="17"/>
          <w:szCs w:val="17"/>
        </w:rPr>
        <w:t>: …………………………………………………………………………………………………………………………………</w:t>
      </w:r>
    </w:p>
    <w:p w14:paraId="6A22DEAF" w14:textId="77777777" w:rsidR="005C60CA" w:rsidRDefault="00BB3049" w:rsidP="005C60CA">
      <w:pPr>
        <w:spacing w:after="40"/>
        <w:jc w:val="both"/>
        <w:rPr>
          <w:rFonts w:cs="Arial"/>
          <w:sz w:val="17"/>
          <w:szCs w:val="17"/>
        </w:rPr>
      </w:pPr>
    </w:p>
    <w:p w14:paraId="56C5CD1E" w14:textId="77777777" w:rsidR="005C60CA" w:rsidRDefault="00BB3049" w:rsidP="005C60CA">
      <w:pPr>
        <w:spacing w:after="40"/>
        <w:jc w:val="both"/>
        <w:rPr>
          <w:rFonts w:cs="Arial"/>
          <w:sz w:val="17"/>
          <w:szCs w:val="17"/>
        </w:rPr>
      </w:pPr>
    </w:p>
    <w:p w14:paraId="7D5AE72A" w14:textId="77777777" w:rsidR="005C60CA" w:rsidRDefault="00C97BB1" w:rsidP="005C60CA">
      <w:pPr>
        <w:jc w:val="both"/>
        <w:rPr>
          <w:rFonts w:cs="Arial"/>
          <w:sz w:val="17"/>
          <w:szCs w:val="17"/>
        </w:rPr>
      </w:pPr>
      <w:r>
        <w:rPr>
          <w:rFonts w:cs="Arial"/>
          <w:sz w:val="17"/>
          <w:szCs w:val="17"/>
        </w:rPr>
        <w:t>VOLVO:</w:t>
      </w:r>
    </w:p>
    <w:p w14:paraId="23632C59" w14:textId="77777777" w:rsidR="005C60CA" w:rsidRDefault="00BB3049" w:rsidP="005C60CA">
      <w:pPr>
        <w:tabs>
          <w:tab w:val="left" w:pos="180"/>
        </w:tabs>
        <w:rPr>
          <w:rFonts w:cs="Arial"/>
          <w:sz w:val="17"/>
          <w:szCs w:val="17"/>
        </w:rPr>
      </w:pPr>
    </w:p>
    <w:p w14:paraId="2EA91000" w14:textId="77777777" w:rsidR="005C60CA" w:rsidRDefault="00BB3049" w:rsidP="005A5AE0">
      <w:pPr>
        <w:pStyle w:val="BodyText"/>
      </w:pPr>
    </w:p>
    <w:p w14:paraId="26D79649" w14:textId="77777777" w:rsidR="00FC183B" w:rsidRDefault="004410D2" w:rsidP="00AB6160">
      <w:pPr>
        <w:pStyle w:val="AppendixHeading"/>
        <w:tabs>
          <w:tab w:val="clear" w:pos="709"/>
          <w:tab w:val="left" w:pos="1080"/>
        </w:tabs>
      </w:pPr>
      <w:r>
        <w:t>Bijlage 1</w:t>
      </w:r>
      <w:r w:rsidR="00C97BB1">
        <w:br/>
      </w:r>
      <w:r w:rsidR="00C97BB1">
        <w:br/>
      </w:r>
      <w:bookmarkStart w:id="0" w:name="_Ref23759472"/>
      <w:r w:rsidR="00C97BB1">
        <w:t>Bepalingen met betrekking tot de verwerking van persoonsgegevens</w:t>
      </w:r>
      <w:bookmarkEnd w:id="0"/>
      <w:r w:rsidR="00C97BB1">
        <w:t xml:space="preserve"> </w:t>
      </w:r>
    </w:p>
    <w:p w14:paraId="37AD3088" w14:textId="77777777" w:rsidR="00FC183B" w:rsidRDefault="00BB3049" w:rsidP="00FC183B">
      <w:pPr>
        <w:pStyle w:val="BodyText"/>
      </w:pPr>
    </w:p>
    <w:p w14:paraId="0A2BAC39" w14:textId="77777777" w:rsidR="00FC183B" w:rsidRDefault="00C97BB1" w:rsidP="003F10E2">
      <w:pPr>
        <w:pStyle w:val="SchedulePart"/>
        <w:numPr>
          <w:ilvl w:val="0"/>
          <w:numId w:val="10"/>
        </w:numPr>
        <w:tabs>
          <w:tab w:val="left" w:pos="810"/>
        </w:tabs>
      </w:pPr>
      <w:r>
        <w:br/>
        <w:t xml:space="preserve">Algemene bepalingen met betrekking tot de verwerking van Persoonsgegevens door Volvo </w:t>
      </w:r>
    </w:p>
    <w:p w14:paraId="487ABFE1" w14:textId="77777777" w:rsidR="00FC183B" w:rsidRDefault="00BB3049" w:rsidP="00FC183B">
      <w:pPr>
        <w:pStyle w:val="BodyText"/>
      </w:pPr>
    </w:p>
    <w:p w14:paraId="281FE4EB" w14:textId="77777777" w:rsidR="00FC183B" w:rsidRPr="00D71977" w:rsidRDefault="00C97BB1" w:rsidP="00D71977">
      <w:pPr>
        <w:pStyle w:val="ScheduleHeading1"/>
      </w:pPr>
      <w:r>
        <w:t>VOLVO ALS VERWERKER</w:t>
      </w:r>
    </w:p>
    <w:p w14:paraId="6A9DDE77" w14:textId="5501B7CA" w:rsidR="00BF5F4B" w:rsidRPr="00F9358E" w:rsidRDefault="00C97BB1" w:rsidP="00BF5F4B">
      <w:pPr>
        <w:pStyle w:val="SchedulePara2"/>
      </w:pPr>
      <w:r w:rsidRPr="00F9358E">
        <w:t>Voor de doeleinden van deze</w:t>
      </w:r>
      <w:r w:rsidR="004410D2" w:rsidRPr="00F9358E">
        <w:t xml:space="preserve"> Bijlage 1</w:t>
      </w:r>
      <w:r w:rsidRPr="00F9358E">
        <w:t>(</w:t>
      </w:r>
      <w:r w:rsidRPr="00F9358E">
        <w:rPr>
          <w:i/>
        </w:rPr>
        <w:fldChar w:fldCharType="begin"/>
      </w:r>
      <w:r w:rsidRPr="00F9358E">
        <w:rPr>
          <w:i/>
        </w:rPr>
        <w:instrText xml:space="preserve"> REF _Ref23759472 \h  \* MERGEFORMAT </w:instrText>
      </w:r>
      <w:r w:rsidRPr="00F9358E">
        <w:rPr>
          <w:i/>
        </w:rPr>
      </w:r>
      <w:r w:rsidRPr="00F9358E">
        <w:rPr>
          <w:i/>
        </w:rPr>
        <w:fldChar w:fldCharType="separate"/>
      </w:r>
      <w:r w:rsidR="003F10E2" w:rsidRPr="00F9358E">
        <w:rPr>
          <w:i/>
        </w:rPr>
        <w:t>Bepalingen met betrekking tot de verwerking van</w:t>
      </w:r>
      <w:r w:rsidR="003F10E2" w:rsidRPr="00F9358E">
        <w:t xml:space="preserve"> </w:t>
      </w:r>
      <w:r w:rsidR="003F10E2" w:rsidRPr="00F9358E">
        <w:rPr>
          <w:i/>
        </w:rPr>
        <w:t>persoonsgegevens</w:t>
      </w:r>
      <w:r w:rsidRPr="00F9358E">
        <w:fldChar w:fldCharType="end"/>
      </w:r>
      <w:r w:rsidRPr="00F9358E">
        <w:t xml:space="preserve">) hebben "Verwerkingsverantwoordelijke", "Verwerker", "Toezichthoudende autoriteit", "Persoonsgegevens", "Inbreuk op persoonsgegevens" en "Betrokkene" dezelfde betekenis als deze termen in de AVG hebben. </w:t>
      </w:r>
    </w:p>
    <w:p w14:paraId="456C65EE" w14:textId="29E7C0A3" w:rsidR="00FC183B" w:rsidRDefault="00C97BB1" w:rsidP="000334E9">
      <w:pPr>
        <w:pStyle w:val="SchedulePara2"/>
      </w:pPr>
      <w:r w:rsidRPr="00F9358E">
        <w:fldChar w:fldCharType="begin"/>
      </w:r>
      <w:r w:rsidRPr="00F9358E">
        <w:instrText xml:space="preserve"> REF _Ref23759526 \r \h </w:instrText>
      </w:r>
      <w:r w:rsidR="00F9358E">
        <w:instrText xml:space="preserve"> \* MERGEFORMAT </w:instrText>
      </w:r>
      <w:r w:rsidRPr="00F9358E">
        <w:fldChar w:fldCharType="separate"/>
      </w:r>
      <w:r w:rsidR="003F10E2" w:rsidRPr="00F9358E">
        <w:rPr>
          <w:cs/>
        </w:rPr>
        <w:t>‎</w:t>
      </w:r>
      <w:r w:rsidR="004410D2" w:rsidRPr="00F9358E">
        <w:t xml:space="preserve">Deel </w:t>
      </w:r>
      <w:r w:rsidR="003F10E2" w:rsidRPr="00F9358E">
        <w:t>B</w:t>
      </w:r>
      <w:r w:rsidRPr="00F9358E">
        <w:fldChar w:fldCharType="end"/>
      </w:r>
      <w:r w:rsidRPr="00F9358E">
        <w:t xml:space="preserve"> van deze </w:t>
      </w:r>
      <w:r w:rsidR="004410D2" w:rsidRPr="00F9358E">
        <w:t>Bijlage 1</w:t>
      </w:r>
      <w:r w:rsidRPr="00F9358E">
        <w:t>(</w:t>
      </w:r>
      <w:r w:rsidRPr="00F9358E">
        <w:rPr>
          <w:i/>
        </w:rPr>
        <w:fldChar w:fldCharType="begin"/>
      </w:r>
      <w:r w:rsidRPr="00F9358E">
        <w:rPr>
          <w:i/>
        </w:rPr>
        <w:instrText xml:space="preserve"> REF _Ref23759472 \h  \* MERGEFORMAT </w:instrText>
      </w:r>
      <w:r w:rsidRPr="00F9358E">
        <w:rPr>
          <w:i/>
        </w:rPr>
      </w:r>
      <w:r w:rsidRPr="00F9358E">
        <w:rPr>
          <w:i/>
        </w:rPr>
        <w:fldChar w:fldCharType="separate"/>
      </w:r>
      <w:r w:rsidR="003F10E2" w:rsidRPr="00F9358E">
        <w:rPr>
          <w:i/>
        </w:rPr>
        <w:t>Bepalingen met betrekking tot de verwerking van</w:t>
      </w:r>
      <w:r w:rsidR="003F10E2" w:rsidRPr="00F9358E">
        <w:t xml:space="preserve"> </w:t>
      </w:r>
      <w:r w:rsidR="003F10E2" w:rsidRPr="00F9358E">
        <w:rPr>
          <w:i/>
        </w:rPr>
        <w:t>persoonsgegevens</w:t>
      </w:r>
      <w:r w:rsidRPr="00F9358E">
        <w:fldChar w:fldCharType="end"/>
      </w:r>
      <w:r w:rsidRPr="00F9358E">
        <w:t>) bevat een beschrijving van de Persoonsgegevens die door Volvo worden verwerkt in het kader van deze Overeenkomst</w:t>
      </w:r>
      <w:r>
        <w:t>, zoals vereist door Artikel 28 (3) van de AVG. Voor alle duidelijkheid: Deel B schept geen enkele verplichting of rechten voor enige partij bij deze Overeenkomst.</w:t>
      </w:r>
    </w:p>
    <w:p w14:paraId="6A8F281C" w14:textId="77777777" w:rsidR="00FC183B" w:rsidRDefault="00C97BB1" w:rsidP="000334E9">
      <w:pPr>
        <w:pStyle w:val="SchedulePara2"/>
      </w:pPr>
      <w:r>
        <w:t>De Partijen komen overeen dat, wanneer Volvo namens de Klant Persoonsgegevens verwerkt tijdens het leveren van Informatiediensten aan de Klant, de Klant de Verwerkingsverantwoordelijke is en Volvo de Verwerker van dergelijke Persoonsgegevens en dat de volgende bepalingen van toepassing zijn in zulke omstandigheden.</w:t>
      </w:r>
    </w:p>
    <w:p w14:paraId="1102B369" w14:textId="77777777" w:rsidR="00FC183B" w:rsidRDefault="00C97BB1" w:rsidP="002261A0">
      <w:pPr>
        <w:pStyle w:val="SchedulePara3"/>
      </w:pPr>
      <w:r>
        <w:t xml:space="preserve">Volvo zal Persoonsgegevens alleen verwerken in overeenstemming met de gedocumenteerde instructies van de Klant, tenzij anders vereist door de toepasselijke wetgeving waaraan Volvo is onderworpen, in welk geval Volvo de Klant vóór de verwerking op de hoogte zal stellen van die wettelijke vereiste, tenzij de relevante toepasselijke wetgeving dergelijke informatie verbiedt.  Volvo stelt de Klant onmiddellijk op de hoogte als Volvo van mening is dat naleving van een ontvangen instructie een inbreuk zou zijn op de toepasselijke wetgeving </w:t>
      </w:r>
      <w:proofErr w:type="gramStart"/>
      <w:r>
        <w:t>inzake</w:t>
      </w:r>
      <w:proofErr w:type="gramEnd"/>
      <w:r>
        <w:t xml:space="preserve"> gegevensbescherming.</w:t>
      </w:r>
    </w:p>
    <w:p w14:paraId="2FA97293" w14:textId="77777777" w:rsidR="00FC183B" w:rsidRDefault="00C97BB1" w:rsidP="002261A0">
      <w:pPr>
        <w:pStyle w:val="SchedulePara3"/>
        <w:tabs>
          <w:tab w:val="clear" w:pos="1559"/>
        </w:tabs>
      </w:pPr>
      <w:r>
        <w:t xml:space="preserve">Afgezien van de geautomatiseerde dienstverlening, zijn individuele gedocumenteerde instructies van de Klant alleen toegestaan in uitzonderlijke gevallen en alleen in overeenstemming met de voorwaarden van deze Overeenkomst. </w:t>
      </w:r>
    </w:p>
    <w:p w14:paraId="129D4A6C" w14:textId="77777777" w:rsidR="00FC183B" w:rsidRDefault="00C97BB1" w:rsidP="002261A0">
      <w:pPr>
        <w:pStyle w:val="SchedulePara3"/>
        <w:tabs>
          <w:tab w:val="clear" w:pos="1559"/>
        </w:tabs>
      </w:pPr>
      <w:bookmarkStart w:id="1" w:name="_Ref23759759"/>
      <w:r>
        <w:t>De Digitale kanalen bieden Klanten de middelen om Persoonsgegevens te corrigeren, te verwijderen of te blokkeren. De Klant zal daarom alle redelijke inspanningen leveren om dergelijke Digitale kanalen te gebruiken voordat hij contact opneemt met Volvo met een verzoek om Persoonsgegevens te corrigeren, verwijderen of blokkeren. De Klant erkent en gaat ermee akkoord dat Volvo ook kan optreden als Verwerkingsverantwoordelijke met betrekking tot de Persoonsgegevens en dat Volvo in dergelijke omstandigheden deze Persoonsgegevens kan bewaren in zijn hoedanigheid van Verwerkingsverantwoordelijke, niettegenstaande enig verzoek van de Klant om Persoonsgegevens die Volvo als Verwerker in zijn bezit heeft te verwijderen.</w:t>
      </w:r>
      <w:bookmarkEnd w:id="1"/>
    </w:p>
    <w:p w14:paraId="373CBC9E" w14:textId="77777777" w:rsidR="00FC183B" w:rsidRDefault="00C97BB1" w:rsidP="002261A0">
      <w:pPr>
        <w:pStyle w:val="SchedulePara3"/>
        <w:tabs>
          <w:tab w:val="clear" w:pos="1559"/>
        </w:tabs>
      </w:pPr>
      <w:bookmarkStart w:id="2" w:name="_Ref23759594"/>
      <w:r>
        <w:t>De Klant geeft Volvo toestemming om andere Verwerkers in te schakelen, inclusief elk lid van de Volvo Group, voor het uitvoeren van specifieke verwerkingsactiviteiten namens de Klant (elk een "</w:t>
      </w:r>
      <w:proofErr w:type="spellStart"/>
      <w:r>
        <w:rPr>
          <w:b/>
        </w:rPr>
        <w:t>Subverwerker</w:t>
      </w:r>
      <w:proofErr w:type="spellEnd"/>
      <w:r>
        <w:t xml:space="preserve">"), op voorwaarde dat Volvo ervoor zorgt dat er passende voorzieningen voor gegevensbescherming zijn ingesteld bij elke </w:t>
      </w:r>
      <w:proofErr w:type="spellStart"/>
      <w:r>
        <w:t>subverwerker</w:t>
      </w:r>
      <w:proofErr w:type="spellEnd"/>
      <w:r>
        <w:t xml:space="preserve"> om te voldoen aan de vereisten van artikel 28 (3) van de AVG. Volvo zal de Klant onmiddellijk op een redelijke manier op de hoogte stellen van voorgenomen wijzigingen in de </w:t>
      </w:r>
      <w:proofErr w:type="spellStart"/>
      <w:r>
        <w:t>Subverwerkers</w:t>
      </w:r>
      <w:proofErr w:type="spellEnd"/>
      <w:r>
        <w:t xml:space="preserve">, inclusief maar niet beperkt tot het publiceren van een bijgewerkte lijst van </w:t>
      </w:r>
      <w:proofErr w:type="spellStart"/>
      <w:r>
        <w:t>Subverwerkers</w:t>
      </w:r>
      <w:proofErr w:type="spellEnd"/>
      <w:r>
        <w:t xml:space="preserve"> op een Website, en de Klant de mogelijkheid bieden om bezwaar te maken tegen een dergelijke wijziging</w:t>
      </w:r>
      <w:bookmarkEnd w:id="2"/>
      <w:r>
        <w:t>. De Klant erkent dat als bezwaar wordt gemaakt tegen een dergelijke wijziging, dit in sommige gevallen kan betekenen dat Volvo niet in staat is om sommige of alle Informatiediensten te leveren.  De Klant erkent bijgevolg en gaat ermee akkoord dat als de Klant bezwaar maakt tegen een dergelijke wijziging, Volvo automatisch elke serviceovereenkomst kan beëindigen die is aangegaan door de Klant en een entiteit van de Volvo Group, zonder enige aansprakelijkheid van de kant van een entiteit van de Volvo Group met betrekking tot Informatiediensten.</w:t>
      </w:r>
    </w:p>
    <w:p w14:paraId="301CD9C2" w14:textId="77777777" w:rsidR="00FC183B" w:rsidRDefault="00C97BB1" w:rsidP="002B0837">
      <w:pPr>
        <w:pStyle w:val="SchedulePara3"/>
      </w:pPr>
      <w:r>
        <w:t xml:space="preserve">De Klant wijst hierbij Volvo aan als zijn advocaat, uitsluitend met het oog op het aangaan van de modelcontractbepalingen (verwerkers) die zijn beschreven in Richtlijn 2010/87/EU, of enige andere overeenkomst met een </w:t>
      </w:r>
      <w:proofErr w:type="spellStart"/>
      <w:r>
        <w:t>subverwerker</w:t>
      </w:r>
      <w:proofErr w:type="spellEnd"/>
      <w:r>
        <w:t xml:space="preserve"> die wettelijk vereist is voor de verwerking van persoonsgegevens, namens de Klant en met eventuele </w:t>
      </w:r>
      <w:proofErr w:type="spellStart"/>
      <w:r>
        <w:t>subverwerkers</w:t>
      </w:r>
      <w:proofErr w:type="spellEnd"/>
      <w:r>
        <w:t xml:space="preserve"> buiten de Europese Economische Ruimte om de overdracht van Persoonsgegevens te vergemakkelijken in overeenstemming met de AVG, en verder erkent de Klant dat een dergelijke </w:t>
      </w:r>
      <w:proofErr w:type="spellStart"/>
      <w:r>
        <w:t>subverwerker</w:t>
      </w:r>
      <w:proofErr w:type="spellEnd"/>
      <w:r>
        <w:t xml:space="preserve"> een overeenkomst voor </w:t>
      </w:r>
      <w:proofErr w:type="spellStart"/>
      <w:r>
        <w:t>subverwerking</w:t>
      </w:r>
      <w:proofErr w:type="spellEnd"/>
      <w:r>
        <w:t xml:space="preserve"> kan aangaan met volgende </w:t>
      </w:r>
      <w:proofErr w:type="spellStart"/>
      <w:r>
        <w:t>subverwerkers</w:t>
      </w:r>
      <w:proofErr w:type="spellEnd"/>
      <w:r>
        <w:t>.</w:t>
      </w:r>
    </w:p>
    <w:p w14:paraId="5DDAB194" w14:textId="77777777" w:rsidR="00FC183B" w:rsidRDefault="00C97BB1" w:rsidP="002261A0">
      <w:pPr>
        <w:pStyle w:val="SchedulePara3"/>
        <w:tabs>
          <w:tab w:val="clear" w:pos="1559"/>
        </w:tabs>
      </w:pPr>
      <w:r>
        <w:t xml:space="preserve">De klant stemt ermee in dat Volvo Persoonsgegevens naar elk land mag overdragen, inclusief elk land buiten de EER. In dergelijke omstandigheden zullen de Partijen de nodige verdere maatregelen nemen om ervoor te zorgen dat dergelijke overdrachten in overeenstemming zijn met de toepasselijke wetgeving </w:t>
      </w:r>
      <w:proofErr w:type="gramStart"/>
      <w:r>
        <w:t>inzake</w:t>
      </w:r>
      <w:proofErr w:type="gramEnd"/>
      <w:r>
        <w:t xml:space="preserve"> gegevensbescherming, waaronder het aangaan van modelcontractbepalingen.</w:t>
      </w:r>
    </w:p>
    <w:p w14:paraId="29DB6D42" w14:textId="77777777" w:rsidR="000F07F5" w:rsidRDefault="00C97BB1" w:rsidP="002261A0">
      <w:pPr>
        <w:pStyle w:val="SchedulePara3"/>
        <w:tabs>
          <w:tab w:val="clear" w:pos="1559"/>
        </w:tabs>
      </w:pPr>
      <w:r>
        <w:t>Niets in de Overeenkomst belet of beperkt het vermogen van Volvo om Persoonsgegevens als Verwerkingsverantwoordelijke te verwerken, zelfs niet met betrekking tot Persoonsgegevens die Volvo mogelijk namens de Klant verwerkt als Verwerker.</w:t>
      </w:r>
    </w:p>
    <w:p w14:paraId="61FB456E" w14:textId="77777777" w:rsidR="00FC183B" w:rsidRDefault="00C97BB1" w:rsidP="00D71977">
      <w:pPr>
        <w:pStyle w:val="ScheduleHeading1"/>
      </w:pPr>
      <w:r>
        <w:t>VERDERE PLICHTEN VAN DE KLANT</w:t>
      </w:r>
    </w:p>
    <w:p w14:paraId="7FA37F99" w14:textId="77777777" w:rsidR="00FC183B" w:rsidRDefault="00C97BB1" w:rsidP="000334E9">
      <w:pPr>
        <w:pStyle w:val="SchedulePara2"/>
      </w:pPr>
      <w:r>
        <w:t xml:space="preserve">De Klant blijft wettelijk verantwoordelijk voor de beoordeling van de rechtmatigheid van het verzamelen, verwerken en gebruiken van Persoonsgegevens, evenals voor het beschermen van de rechten van betrokken derden en met betrekking tot claims van dergelijke derden, en de Klant zorgt ervoor dat alle Persoonsgegevens die zijn opgeslagen in de Informatiesystemen rechtmatig worden verwerkt.  </w:t>
      </w:r>
    </w:p>
    <w:p w14:paraId="3E630D57" w14:textId="77777777" w:rsidR="00FC183B" w:rsidRDefault="00C97BB1" w:rsidP="000334E9">
      <w:pPr>
        <w:pStyle w:val="SchedulePara2"/>
      </w:pPr>
      <w:r>
        <w:t>De Klant zal Volvo onmiddellijk op de hoogte stellen en Volvo voorzien van de juiste instructies als de Klant heeft vastgesteld dat er fouten of onregelmatigheden zijn bij de verwerking van Persoonsgegevens door Volvo in het kader van deze Overeenkomst.</w:t>
      </w:r>
    </w:p>
    <w:p w14:paraId="790386B6" w14:textId="77777777" w:rsidR="00FC183B" w:rsidRDefault="00C97BB1" w:rsidP="00D71977">
      <w:pPr>
        <w:pStyle w:val="ScheduleHeading1"/>
      </w:pPr>
      <w:r>
        <w:t>VERDERE PLICHTEN VAN VOLVO</w:t>
      </w:r>
    </w:p>
    <w:p w14:paraId="1753F898" w14:textId="77777777" w:rsidR="00FC183B" w:rsidRDefault="00C97BB1" w:rsidP="000334E9">
      <w:pPr>
        <w:pStyle w:val="SchedulePara2"/>
      </w:pPr>
      <w:r>
        <w:t>Volvo zal zonder onnodige vertraging en, indien mogelijk, niet later dan 72 uur nadat Volvo hiervan op de hoogte is gesteld, de Klant informeren als er een inbreuk op de Persoonsgegevens heeft plaatsgevonden met betrekking tot de Persoonsgegevens die door Volvo namens de Klant worden verwerkt in overeenstemming met deze Overeenkomst.</w:t>
      </w:r>
    </w:p>
    <w:p w14:paraId="0B749818" w14:textId="77777777" w:rsidR="00FC183B" w:rsidRDefault="00C97BB1" w:rsidP="000334E9">
      <w:pPr>
        <w:pStyle w:val="SchedulePara2"/>
      </w:pPr>
      <w:r>
        <w:t xml:space="preserve">Volvo zorgt ervoor dat op alle medewerkers (inclusief medewerkers van de </w:t>
      </w:r>
      <w:proofErr w:type="spellStart"/>
      <w:r>
        <w:t>Subverwerkers</w:t>
      </w:r>
      <w:proofErr w:type="spellEnd"/>
      <w:r>
        <w:t xml:space="preserve"> van Volvo die betrokken zijn bij de verwerking van Persoonsgegevens in verband met deze Overeenkomst) een passende geheimhoudingsplicht van toepassing is.</w:t>
      </w:r>
    </w:p>
    <w:p w14:paraId="12FB7F07" w14:textId="77777777" w:rsidR="00FC183B" w:rsidRDefault="00C97BB1" w:rsidP="000334E9">
      <w:pPr>
        <w:pStyle w:val="SchedulePara2"/>
      </w:pPr>
      <w:r>
        <w:t xml:space="preserve">Rekening houdend met de aard van de verwerking, zal Volvo de Klant bijstaan door passende technische en organisatorische maatregelen te nemen, voor zover dit mogelijk is, om te voldoen aan de verplichtingen die de Klant als Verwerkingsverantwoordelijke heeft om te reageren op verzoeken van Betrokkenen voor het uitoefenen van hun rechten </w:t>
      </w:r>
      <w:proofErr w:type="gramStart"/>
      <w:r>
        <w:t>conform</w:t>
      </w:r>
      <w:proofErr w:type="gramEnd"/>
      <w:r>
        <w:t xml:space="preserve"> de toepasselijke wetten op gegevensbescherming. </w:t>
      </w:r>
    </w:p>
    <w:p w14:paraId="5544ECC2" w14:textId="77777777" w:rsidR="00FC183B" w:rsidRDefault="00C97BB1" w:rsidP="000334E9">
      <w:pPr>
        <w:pStyle w:val="SchedulePara2"/>
      </w:pPr>
      <w:r>
        <w:t>Volvo zal samenwerken met de Klant en alle redelijke commerciële stappen ondernemen die door de Klant worden aangegeven om te helpen bij het onderzoek, de beperking en het herstel van elke inbreuk op Persoonsgegevens, inclusief met betrekking tot eventuele meldingen aan een relevante toezichthoudende autoriteit of Betrokkenen.</w:t>
      </w:r>
    </w:p>
    <w:p w14:paraId="503BB7AD" w14:textId="77777777" w:rsidR="00FC183B" w:rsidRDefault="00C97BB1" w:rsidP="000334E9">
      <w:pPr>
        <w:pStyle w:val="SchedulePara2"/>
      </w:pPr>
      <w:r>
        <w:t>Volvo zal, op kosten van de Klant, redelijke assistentie verlenen die redelijkerwijs door de Klant kan worden gevraagd met betrekking tot eventuele beoordelingen van het effect op de gegevensbescherming en bij voorafgaand overleg met toezichthoudende autoriteiten dat de Klant redelijkerwijs nodig acht op grond van Artikel 35 of 36 van de AVG, in elk geval uitsluitend met betrekking tot de verwerking van Persoonsgegevens in samenhang met deze Overeenkomst en rekening houdend met de aard van de verwerking en de informatie waarover Volvo beschikt.</w:t>
      </w:r>
    </w:p>
    <w:p w14:paraId="1E024297" w14:textId="4032A8A1" w:rsidR="00FC183B" w:rsidRDefault="00C97BB1" w:rsidP="000334E9">
      <w:pPr>
        <w:pStyle w:val="SchedulePara2"/>
      </w:pPr>
      <w:bookmarkStart w:id="3" w:name="_Ref23759788"/>
      <w:r>
        <w:t>De Klant mag niet vaker dan één keer per kalenderjaar met een opzegtermijn van ten minste dertig (30) dagen een audit uitvoeren of een onafhankelijke externe auditor aanstellen (op voorwaarde dat de Klant of een dergelijke onafhankelijke externe auditor gebonden is aan een overeengekomen geheimhoudingsplicht door Volvo) om tijdens de normale werktijden van Volvo een audit uit te voeren om te beoordelen of Volvo voldoet aan deze</w:t>
      </w:r>
      <w:r w:rsidR="004410D2">
        <w:t xml:space="preserve"> Bijlage 1</w:t>
      </w:r>
      <w:r>
        <w:t xml:space="preserve"> </w:t>
      </w:r>
      <w:r>
        <w:rPr>
          <w:i/>
        </w:rPr>
        <w:t>(</w:t>
      </w:r>
      <w:r w:rsidRPr="00F9358E">
        <w:rPr>
          <w:i/>
        </w:rPr>
        <w:fldChar w:fldCharType="begin"/>
      </w:r>
      <w:r w:rsidRPr="00F9358E">
        <w:rPr>
          <w:i/>
        </w:rPr>
        <w:instrText xml:space="preserve"> REF _Ref23759472 \h  \* MERGEFORMAT </w:instrText>
      </w:r>
      <w:r w:rsidRPr="00F9358E">
        <w:rPr>
          <w:i/>
        </w:rPr>
      </w:r>
      <w:r w:rsidRPr="00F9358E">
        <w:rPr>
          <w:i/>
        </w:rPr>
        <w:fldChar w:fldCharType="separate"/>
      </w:r>
      <w:r w:rsidR="003F10E2" w:rsidRPr="00F9358E">
        <w:rPr>
          <w:i/>
        </w:rPr>
        <w:t>Bepalingen met betrekking tot de verwerking van</w:t>
      </w:r>
      <w:r w:rsidR="003F10E2" w:rsidRPr="00F9358E">
        <w:t xml:space="preserve"> </w:t>
      </w:r>
      <w:r w:rsidR="003F10E2" w:rsidRPr="00F9358E">
        <w:rPr>
          <w:i/>
        </w:rPr>
        <w:t>persoonsgegevens</w:t>
      </w:r>
      <w:r w:rsidRPr="00F9358E">
        <w:fldChar w:fldCharType="end"/>
      </w:r>
      <w:r w:rsidRPr="00F9358E">
        <w:t>).</w:t>
      </w:r>
      <w:r>
        <w:t xml:space="preserve"> De kosten van een audit die op grond van deze paragraaf </w:t>
      </w:r>
      <w:r>
        <w:fldChar w:fldCharType="begin"/>
      </w:r>
      <w:r>
        <w:instrText xml:space="preserve"> REF _Ref23759788 \r \h </w:instrText>
      </w:r>
      <w:r>
        <w:fldChar w:fldCharType="separate"/>
      </w:r>
      <w:r w:rsidR="003F10E2">
        <w:rPr>
          <w:cs/>
        </w:rPr>
        <w:t>‎</w:t>
      </w:r>
      <w:r w:rsidR="003F10E2">
        <w:t>3.6</w:t>
      </w:r>
      <w:r>
        <w:fldChar w:fldCharType="end"/>
      </w:r>
      <w:r>
        <w:t xml:space="preserve"> wordt uitgevoerd, komen voor rekening van de Klant. De audit zal qua reikwijdte, wijze en duur worden beperkt tot hetgeen redelijkerwijs nodig is om het doel te bereiken en mag de activiteiten van Volvo niet onnodig verstoren.</w:t>
      </w:r>
      <w:bookmarkEnd w:id="3"/>
    </w:p>
    <w:p w14:paraId="57C14D0E" w14:textId="77777777" w:rsidR="00FC183B" w:rsidRDefault="00C97BB1" w:rsidP="000334E9">
      <w:pPr>
        <w:pStyle w:val="SchedulePara2"/>
      </w:pPr>
      <w:r>
        <w:t>Volvo zal geen Persoonsgegevens bekendmaken die het als Verwerker namens de Klant verwerkt naar aanleiding van informatieverzoeken door derden zonder voorafgaande toestemming van de Klant, tenzij Volvo hiertoe wordt verplicht door de wet, of een bevel van een rechtbank of bevoegde autoriteit.</w:t>
      </w:r>
    </w:p>
    <w:p w14:paraId="2DB606C0" w14:textId="77777777" w:rsidR="00FC183B" w:rsidRDefault="00C97BB1" w:rsidP="000334E9">
      <w:pPr>
        <w:pStyle w:val="SchedulePara2"/>
      </w:pPr>
      <w:r>
        <w:t xml:space="preserve">Volvo zal onmiddellijk na beëindiging of afloop van deze Overeenkomst of anderszins op verzoek van de Klant, alle Persoonsgegevens, inclusief kopieën daarvan, teruggeven aan de Klant of verwijderen op alle media die onder haar toezicht, bezit of controle vallen, behalve voor zover de toepasselijke wetgeving van Volvo eist om dergelijke Persoonsgegevens te bewaren of wanneer Volvo dergelijke Persoonsgegevens anderszins bewaart in de hoedanigheid van Verwerkingsverantwoordelijke.  </w:t>
      </w:r>
    </w:p>
    <w:p w14:paraId="3B2DC679" w14:textId="77777777" w:rsidR="00FC183B" w:rsidRDefault="00C97BB1" w:rsidP="00D71977">
      <w:pPr>
        <w:pStyle w:val="ScheduleHeading1"/>
      </w:pPr>
      <w:r>
        <w:t>GEGEVENSBEVEILIGING</w:t>
      </w:r>
    </w:p>
    <w:p w14:paraId="6623D7D0" w14:textId="77777777" w:rsidR="006D5702" w:rsidRDefault="00C97BB1" w:rsidP="000334E9">
      <w:pPr>
        <w:pStyle w:val="BodyText1"/>
      </w:pPr>
      <w:r>
        <w:t>Volvo zorgt voor voldoende gegevensbeveiliging door middel van passende technische en organisatorische maatregelen om de Persoonsgegevens te beschermen die namens de Klant worden verwerkt, en Volvo gaat ermee akkoord dat dergelijke maatregelen zullen voldoen aan de vereisten van de toepasselijke wetgeving. De technische en organisatorische maatregelen om de gegevensbeveiliging te waarborgen, kunnen door Volvo worden aangepast naargelang de technische vooruitgang en ontwikkeling, op voorwaarde dat dit niet leidt tot een lager beveiligingsniveau.</w:t>
      </w:r>
      <w:r>
        <w:br w:type="page"/>
      </w:r>
    </w:p>
    <w:p w14:paraId="081B27D3" w14:textId="77777777" w:rsidR="006D5702" w:rsidRDefault="00C97BB1" w:rsidP="003F10E2">
      <w:pPr>
        <w:pStyle w:val="SchedulePart"/>
        <w:numPr>
          <w:ilvl w:val="0"/>
          <w:numId w:val="10"/>
        </w:numPr>
        <w:tabs>
          <w:tab w:val="clear" w:pos="709"/>
          <w:tab w:val="left" w:pos="810"/>
        </w:tabs>
      </w:pPr>
      <w:r>
        <w:br/>
      </w:r>
      <w:bookmarkStart w:id="4" w:name="_Ref23759526"/>
      <w:r>
        <w:t>Details van de verwerking van Persoonsgegevens</w:t>
      </w:r>
      <w:bookmarkEnd w:id="4"/>
    </w:p>
    <w:p w14:paraId="14D3744A" w14:textId="77777777" w:rsidR="006D5702" w:rsidRDefault="00BB3049" w:rsidP="006D5702">
      <w:pPr>
        <w:pStyle w:val="BodyText"/>
      </w:pPr>
    </w:p>
    <w:p w14:paraId="0F20FBED" w14:textId="78E09039" w:rsidR="006D5702" w:rsidRDefault="00C97BB1" w:rsidP="006D5702">
      <w:pPr>
        <w:pStyle w:val="BodyText"/>
      </w:pPr>
      <w:r>
        <w:t>Dit</w:t>
      </w:r>
      <w:r w:rsidR="004410D2">
        <w:t xml:space="preserve"> Deel B</w:t>
      </w:r>
      <w:r>
        <w:t xml:space="preserve"> bij Bijlage 1 bevat bepaalde details met betrekking tot de Verwerking van Persoonsgegevens, zoals vereist door Artikel 28 (3) van de AVG.</w:t>
      </w:r>
    </w:p>
    <w:p w14:paraId="7F6D59AF" w14:textId="77777777" w:rsidR="006D5702" w:rsidRPr="002171C7" w:rsidRDefault="00C97BB1" w:rsidP="006D5702">
      <w:pPr>
        <w:pStyle w:val="BodyText"/>
        <w:keepNext/>
        <w:spacing w:before="240"/>
        <w:rPr>
          <w:b/>
          <w:i/>
        </w:rPr>
      </w:pPr>
      <w:r>
        <w:rPr>
          <w:b/>
          <w:i/>
        </w:rPr>
        <w:t>Onderwerp en duur van de Verwerking van de Persoonsgegevens</w:t>
      </w:r>
    </w:p>
    <w:p w14:paraId="21167D52" w14:textId="77777777" w:rsidR="006D5702" w:rsidRDefault="00C97BB1" w:rsidP="006D5702">
      <w:pPr>
        <w:pStyle w:val="BodyText"/>
      </w:pPr>
      <w:r>
        <w:t>Het onderwerp en de duur van de Verwerking van Persoonsgegevens zijn zoals uiteengezet in de Overeenkomst.</w:t>
      </w:r>
    </w:p>
    <w:p w14:paraId="76D2783F" w14:textId="77777777" w:rsidR="006D5702" w:rsidRPr="002171C7" w:rsidRDefault="00C97BB1" w:rsidP="006D5702">
      <w:pPr>
        <w:pStyle w:val="BodyText"/>
        <w:keepNext/>
        <w:spacing w:before="240"/>
        <w:rPr>
          <w:b/>
          <w:i/>
        </w:rPr>
      </w:pPr>
      <w:r>
        <w:rPr>
          <w:b/>
          <w:i/>
        </w:rPr>
        <w:t>De aard en het doel van de Verwerking van de Persoonsgegevens</w:t>
      </w:r>
    </w:p>
    <w:p w14:paraId="035BF157" w14:textId="77777777" w:rsidR="006D5702" w:rsidRDefault="00C97BB1" w:rsidP="006D5702">
      <w:pPr>
        <w:pStyle w:val="BodyText"/>
      </w:pPr>
      <w:r>
        <w:t>De aard en het doel van de Verwerking van Persoonsgegevens zijn zoals uiteengezet in de Overeenkomst.</w:t>
      </w:r>
    </w:p>
    <w:p w14:paraId="7946522C" w14:textId="77777777" w:rsidR="006D5702" w:rsidRPr="002171C7" w:rsidRDefault="00C97BB1" w:rsidP="006D5702">
      <w:pPr>
        <w:pStyle w:val="BodyText"/>
        <w:keepNext/>
        <w:spacing w:before="240"/>
        <w:rPr>
          <w:b/>
          <w:i/>
        </w:rPr>
      </w:pPr>
      <w:r>
        <w:rPr>
          <w:b/>
          <w:i/>
        </w:rPr>
        <w:t>De categorieën van Betrokkenen waarop de Persoonsgegevens betrekking hebben</w:t>
      </w:r>
    </w:p>
    <w:p w14:paraId="19CB4B56" w14:textId="77777777" w:rsidR="006D5702" w:rsidRDefault="00C97BB1" w:rsidP="006D5702">
      <w:pPr>
        <w:pStyle w:val="BodyText"/>
        <w:numPr>
          <w:ilvl w:val="0"/>
          <w:numId w:val="13"/>
        </w:numPr>
      </w:pPr>
      <w:r>
        <w:t>Medewerkers en onderaannemers van de Klant.</w:t>
      </w:r>
    </w:p>
    <w:p w14:paraId="2715E4B5" w14:textId="77777777" w:rsidR="006D5702" w:rsidRDefault="00C97BB1" w:rsidP="006D5702">
      <w:pPr>
        <w:pStyle w:val="BodyText"/>
        <w:keepNext/>
        <w:spacing w:before="240"/>
        <w:rPr>
          <w:b/>
          <w:i/>
        </w:rPr>
      </w:pPr>
      <w:r>
        <w:rPr>
          <w:b/>
          <w:i/>
        </w:rPr>
        <w:t>De soorten Persoonsgegevens die moeten worden verwerkt</w:t>
      </w:r>
    </w:p>
    <w:p w14:paraId="0DF3ABA7" w14:textId="77777777" w:rsidR="006D5702" w:rsidRDefault="00C97BB1" w:rsidP="006D5702">
      <w:pPr>
        <w:pStyle w:val="BodyText1"/>
        <w:tabs>
          <w:tab w:val="clear" w:pos="709"/>
        </w:tabs>
        <w:ind w:left="0"/>
      </w:pPr>
      <w:r>
        <w:rPr>
          <w:rFonts w:cs="Arial"/>
        </w:rPr>
        <w:t xml:space="preserve">Voor zover het gaat om Persoonsgegevens in overeenstemming met de AVG, kunnen de volgende soorten Persoonsgegevens op grond van deze </w:t>
      </w:r>
      <w:r>
        <w:t xml:space="preserve">Overeenkomst worden verwerkt (die van tijd tot tijd gewijzigd of bijgewerkt wordt door de privacyverklaring van de Volvo Group op </w:t>
      </w:r>
      <w:hyperlink r:id="rId11" w:history="1">
        <w:r>
          <w:rPr>
            <w:rStyle w:val="Hyperlink"/>
          </w:rPr>
          <w:t>https://www.volvogroup.com/en-en/privacy.html</w:t>
        </w:r>
      </w:hyperlink>
      <w:r>
        <w:t>)</w:t>
      </w:r>
      <w:r>
        <w:rPr>
          <w:rFonts w:cs="Arial"/>
        </w:rPr>
        <w:t>:</w:t>
      </w:r>
    </w:p>
    <w:p w14:paraId="580CEC79" w14:textId="77777777" w:rsidR="006D5702" w:rsidRDefault="00C97BB1" w:rsidP="006D5702">
      <w:pPr>
        <w:pStyle w:val="BodyText1"/>
        <w:numPr>
          <w:ilvl w:val="0"/>
          <w:numId w:val="13"/>
        </w:numPr>
        <w:tabs>
          <w:tab w:val="clear" w:pos="709"/>
        </w:tabs>
      </w:pPr>
      <w:r>
        <w:rPr>
          <w:bCs/>
        </w:rPr>
        <w:t>Gegevens over chauffeursgedrag en prestaties</w:t>
      </w:r>
      <w:r>
        <w:t xml:space="preserve">, zoals rijpatroon, directe </w:t>
      </w:r>
      <w:proofErr w:type="spellStart"/>
      <w:r>
        <w:t>geo</w:t>
      </w:r>
      <w:proofErr w:type="spellEnd"/>
      <w:r>
        <w:t>-positioneringsgegevens en locatiegegevens, taalinstellingen van het dashboard;</w:t>
      </w:r>
    </w:p>
    <w:p w14:paraId="02D8D0C0" w14:textId="77777777" w:rsidR="006D5702" w:rsidRDefault="00C97BB1" w:rsidP="006D5702">
      <w:pPr>
        <w:pStyle w:val="BodyText1"/>
        <w:numPr>
          <w:ilvl w:val="0"/>
          <w:numId w:val="13"/>
        </w:numPr>
        <w:tabs>
          <w:tab w:val="clear" w:pos="709"/>
        </w:tabs>
      </w:pPr>
      <w:r>
        <w:rPr>
          <w:bCs/>
        </w:rPr>
        <w:t>Voertuigidentificatiecodes</w:t>
      </w:r>
      <w:r>
        <w:t>, zoals de voertuig-ID (inclusief Voertuigidentificatienummer (VIN) en chassis-ID), IP-nummer, MAC-adres;</w:t>
      </w:r>
    </w:p>
    <w:p w14:paraId="52CD13B7" w14:textId="77777777" w:rsidR="006D5702" w:rsidRDefault="00C97BB1" w:rsidP="006D5702">
      <w:pPr>
        <w:pStyle w:val="BodyText1"/>
        <w:numPr>
          <w:ilvl w:val="0"/>
          <w:numId w:val="13"/>
        </w:numPr>
        <w:tabs>
          <w:tab w:val="clear" w:pos="709"/>
        </w:tabs>
      </w:pPr>
      <w:r>
        <w:rPr>
          <w:bCs/>
        </w:rPr>
        <w:t>Voertuigprestatiegegevens</w:t>
      </w:r>
      <w:r>
        <w:t>, zoals technische voertuiggegevens, informatie van voertuigonderdelen, batterijgebruik, motorgegevens, brandstofverbruik, vermogen/koppelgegevens, foutcodes;</w:t>
      </w:r>
    </w:p>
    <w:p w14:paraId="207A35A4" w14:textId="77777777" w:rsidR="006D5702" w:rsidRDefault="00C97BB1" w:rsidP="006D5702">
      <w:pPr>
        <w:pStyle w:val="BodyText1"/>
        <w:numPr>
          <w:ilvl w:val="0"/>
          <w:numId w:val="13"/>
        </w:numPr>
        <w:tabs>
          <w:tab w:val="clear" w:pos="709"/>
        </w:tabs>
      </w:pPr>
      <w:r>
        <w:rPr>
          <w:bCs/>
        </w:rPr>
        <w:t>Gegevens over voertuiggebruik</w:t>
      </w:r>
      <w:r>
        <w:t>, zoals remgebruik, schakelen, optrekken/afremmen, dashboardinstellingen, gebruik van vermogen/koppel, technische gegevens die zijn gegenereerd door de motor, de detectie van weg- en omgevingscondities met tijdstempels en tijdstippen; en</w:t>
      </w:r>
    </w:p>
    <w:p w14:paraId="0B689D1D" w14:textId="77777777" w:rsidR="006D5702" w:rsidRPr="002171C7" w:rsidRDefault="00C97BB1" w:rsidP="006D5702">
      <w:pPr>
        <w:pStyle w:val="BodyText1"/>
        <w:numPr>
          <w:ilvl w:val="0"/>
          <w:numId w:val="13"/>
        </w:numPr>
        <w:tabs>
          <w:tab w:val="clear" w:pos="709"/>
        </w:tabs>
      </w:pPr>
      <w:r>
        <w:t>Omgevingsgegevens, zoals wegomstandigheden, omgevingscondities.</w:t>
      </w:r>
    </w:p>
    <w:p w14:paraId="47600E6B" w14:textId="77777777" w:rsidR="006D5702" w:rsidRPr="002171C7" w:rsidRDefault="00C97BB1" w:rsidP="006D5702">
      <w:pPr>
        <w:pStyle w:val="BodyText"/>
        <w:keepNext/>
        <w:spacing w:before="240"/>
        <w:rPr>
          <w:b/>
          <w:i/>
        </w:rPr>
      </w:pPr>
      <w:r>
        <w:rPr>
          <w:b/>
          <w:i/>
        </w:rPr>
        <w:t>De verplichtingen en rechten van de Klant</w:t>
      </w:r>
    </w:p>
    <w:p w14:paraId="4B15F124" w14:textId="77777777" w:rsidR="006D5702" w:rsidRDefault="00C97BB1" w:rsidP="006D5702">
      <w:pPr>
        <w:pStyle w:val="BodyText"/>
      </w:pPr>
      <w:r>
        <w:t>De verplichtingen en rechten van de Klant zijn zoals uiteengezet in de Overeenkomst.</w:t>
      </w:r>
    </w:p>
    <w:p w14:paraId="23D0DCDA" w14:textId="77777777" w:rsidR="006D5702" w:rsidRDefault="00BB3049" w:rsidP="006D5702">
      <w:pPr>
        <w:tabs>
          <w:tab w:val="clear" w:pos="709"/>
          <w:tab w:val="clear" w:pos="1559"/>
          <w:tab w:val="clear" w:pos="2268"/>
          <w:tab w:val="clear" w:pos="2977"/>
          <w:tab w:val="clear" w:pos="3686"/>
          <w:tab w:val="clear" w:pos="4394"/>
          <w:tab w:val="clear" w:pos="8789"/>
        </w:tabs>
      </w:pPr>
    </w:p>
    <w:sectPr w:rsidR="006D5702" w:rsidSect="004935BE">
      <w:footerReference w:type="even" r:id="rId12"/>
      <w:footerReference w:type="default" r:id="rId13"/>
      <w:footerReference w:type="first" r:id="rId14"/>
      <w:pgSz w:w="11907" w:h="16840" w:code="9"/>
      <w:pgMar w:top="1701" w:right="1559" w:bottom="1758" w:left="1559" w:header="709" w:footer="709"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wAcABoAGE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D6941" w14:textId="77777777" w:rsidR="000913E5" w:rsidRDefault="000913E5">
      <w:r>
        <w:separator/>
      </w:r>
    </w:p>
  </w:endnote>
  <w:endnote w:type="continuationSeparator" w:id="0">
    <w:p w14:paraId="598A5776" w14:textId="77777777" w:rsidR="000913E5" w:rsidRDefault="0009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39B9" w14:textId="77777777" w:rsidR="00BD1EE6" w:rsidRPr="00C2263A" w:rsidRDefault="00BB3049" w:rsidP="00C2263A">
    <w:pPr>
      <w:pStyle w:val="Footer"/>
      <w:tabs>
        <w:tab w:val="clear" w:pos="8789"/>
        <w:tab w:val="right" w:pos="878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420967"/>
      <w:docPartObj>
        <w:docPartGallery w:val="Page Numbers (Bottom of Page)"/>
        <w:docPartUnique/>
      </w:docPartObj>
    </w:sdtPr>
    <w:sdtEndPr>
      <w:rPr>
        <w:noProof/>
      </w:rPr>
    </w:sdtEndPr>
    <w:sdtContent>
      <w:p w14:paraId="7EF8BEC9" w14:textId="7FACE929" w:rsidR="005C60CA" w:rsidRDefault="00C97BB1">
        <w:pPr>
          <w:pStyle w:val="Footer"/>
          <w:jc w:val="center"/>
        </w:pPr>
        <w:r>
          <w:fldChar w:fldCharType="begin"/>
        </w:r>
        <w:r>
          <w:instrText xml:space="preserve"> PAGE   \* MERGEFORMAT </w:instrText>
        </w:r>
        <w:r>
          <w:fldChar w:fldCharType="separate"/>
        </w:r>
        <w:r w:rsidR="00CF0859">
          <w:rPr>
            <w:noProof/>
          </w:rPr>
          <w:t>1</w:t>
        </w:r>
        <w:r>
          <w:fldChar w:fldCharType="end"/>
        </w:r>
      </w:p>
    </w:sdtContent>
  </w:sdt>
  <w:p w14:paraId="27BC242D" w14:textId="77777777" w:rsidR="005C60CA" w:rsidRDefault="00C97BB1" w:rsidP="005C60CA">
    <w:pPr>
      <w:pStyle w:val="Footer"/>
      <w:rPr>
        <w:lang w:val="sv-SE"/>
      </w:rPr>
    </w:pPr>
    <w:r>
      <w:t>Versie 2.0</w:t>
    </w:r>
  </w:p>
  <w:p w14:paraId="77C48F43" w14:textId="77777777" w:rsidR="005C60CA" w:rsidRPr="00A52016" w:rsidRDefault="00BB3049">
    <w:pPr>
      <w:pStyle w:val="Footer"/>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84C4" w14:textId="77777777" w:rsidR="00BD1EE6" w:rsidRPr="00C2263A" w:rsidRDefault="00BB3049" w:rsidP="00C2263A">
    <w:pPr>
      <w:pStyle w:val="Footer"/>
      <w:tabs>
        <w:tab w:val="clear" w:pos="8789"/>
        <w:tab w:val="right" w:pos="878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BB7E" w14:textId="77777777" w:rsidR="000913E5" w:rsidRDefault="000913E5">
      <w:r>
        <w:separator/>
      </w:r>
    </w:p>
  </w:footnote>
  <w:footnote w:type="continuationSeparator" w:id="0">
    <w:p w14:paraId="63BEA489" w14:textId="77777777" w:rsidR="000913E5" w:rsidRDefault="00091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910BA02"/>
    <w:lvl w:ilvl="0">
      <w:start w:val="1"/>
      <w:numFmt w:val="decimal"/>
      <w:pStyle w:val="Heading1"/>
      <w:lvlText w:val="%1."/>
      <w:lvlJc w:val="left"/>
      <w:pPr>
        <w:tabs>
          <w:tab w:val="num" w:pos="709"/>
        </w:tabs>
        <w:ind w:left="709" w:hanging="709"/>
      </w:pPr>
      <w:rPr>
        <w:rFonts w:hint="default"/>
        <w:b w:val="0"/>
        <w:i w:val="0"/>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268"/>
        </w:tabs>
        <w:ind w:left="2268"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663437D"/>
    <w:multiLevelType w:val="hybridMultilevel"/>
    <w:tmpl w:val="8D44FEB2"/>
    <w:lvl w:ilvl="0" w:tplc="AFF6083A">
      <w:start w:val="1"/>
      <w:numFmt w:val="decimal"/>
      <w:lvlText w:val="%1."/>
      <w:lvlJc w:val="left"/>
      <w:pPr>
        <w:ind w:left="1080" w:hanging="360"/>
      </w:pPr>
    </w:lvl>
    <w:lvl w:ilvl="1" w:tplc="0DA258BA">
      <w:start w:val="1"/>
      <w:numFmt w:val="lowerLetter"/>
      <w:lvlText w:val="%2."/>
      <w:lvlJc w:val="left"/>
      <w:pPr>
        <w:ind w:left="1800" w:hanging="360"/>
      </w:pPr>
    </w:lvl>
    <w:lvl w:ilvl="2" w:tplc="6D6AD282" w:tentative="1">
      <w:start w:val="1"/>
      <w:numFmt w:val="lowerRoman"/>
      <w:lvlText w:val="%3."/>
      <w:lvlJc w:val="right"/>
      <w:pPr>
        <w:ind w:left="2520" w:hanging="180"/>
      </w:pPr>
    </w:lvl>
    <w:lvl w:ilvl="3" w:tplc="5F1084C8" w:tentative="1">
      <w:start w:val="1"/>
      <w:numFmt w:val="decimal"/>
      <w:lvlText w:val="%4."/>
      <w:lvlJc w:val="left"/>
      <w:pPr>
        <w:ind w:left="3240" w:hanging="360"/>
      </w:pPr>
    </w:lvl>
    <w:lvl w:ilvl="4" w:tplc="96FCA73C" w:tentative="1">
      <w:start w:val="1"/>
      <w:numFmt w:val="lowerLetter"/>
      <w:lvlText w:val="%5."/>
      <w:lvlJc w:val="left"/>
      <w:pPr>
        <w:ind w:left="3960" w:hanging="360"/>
      </w:pPr>
    </w:lvl>
    <w:lvl w:ilvl="5" w:tplc="24B6C08A" w:tentative="1">
      <w:start w:val="1"/>
      <w:numFmt w:val="lowerRoman"/>
      <w:lvlText w:val="%6."/>
      <w:lvlJc w:val="right"/>
      <w:pPr>
        <w:ind w:left="4680" w:hanging="180"/>
      </w:pPr>
    </w:lvl>
    <w:lvl w:ilvl="6" w:tplc="E0327C70" w:tentative="1">
      <w:start w:val="1"/>
      <w:numFmt w:val="decimal"/>
      <w:lvlText w:val="%7."/>
      <w:lvlJc w:val="left"/>
      <w:pPr>
        <w:ind w:left="5400" w:hanging="360"/>
      </w:pPr>
    </w:lvl>
    <w:lvl w:ilvl="7" w:tplc="44BC6422" w:tentative="1">
      <w:start w:val="1"/>
      <w:numFmt w:val="lowerLetter"/>
      <w:lvlText w:val="%8."/>
      <w:lvlJc w:val="left"/>
      <w:pPr>
        <w:ind w:left="6120" w:hanging="360"/>
      </w:pPr>
    </w:lvl>
    <w:lvl w:ilvl="8" w:tplc="FB325D18" w:tentative="1">
      <w:start w:val="1"/>
      <w:numFmt w:val="lowerRoman"/>
      <w:lvlText w:val="%9."/>
      <w:lvlJc w:val="right"/>
      <w:pPr>
        <w:ind w:left="6840" w:hanging="180"/>
      </w:pPr>
    </w:lvl>
  </w:abstractNum>
  <w:abstractNum w:abstractNumId="2" w15:restartNumberingAfterBreak="0">
    <w:nsid w:val="1FF41E9D"/>
    <w:multiLevelType w:val="multilevel"/>
    <w:tmpl w:val="A4364218"/>
    <w:name w:val="AlphaBrackets"/>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FF761A9"/>
    <w:multiLevelType w:val="multilevel"/>
    <w:tmpl w:val="7DBAD696"/>
    <w:name w:val="NumericBrackets"/>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3709192C"/>
    <w:multiLevelType w:val="multilevel"/>
    <w:tmpl w:val="7D28D1F6"/>
    <w:name w:val="Definition"/>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tabs>
          <w:tab w:val="num" w:pos="1559"/>
        </w:tabs>
        <w:ind w:left="1559" w:hanging="850"/>
      </w:pPr>
      <w:rPr>
        <w:rFonts w:hint="default"/>
      </w:rPr>
    </w:lvl>
    <w:lvl w:ilvl="2">
      <w:start w:val="1"/>
      <w:numFmt w:val="lowerRoman"/>
      <w:pStyle w:val="DefinitionLevel2"/>
      <w:lvlText w:val="(%3)"/>
      <w:lvlJc w:val="left"/>
      <w:pPr>
        <w:ind w:left="2268"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15:restartNumberingAfterBreak="0">
    <w:nsid w:val="38EF7815"/>
    <w:multiLevelType w:val="multilevel"/>
    <w:tmpl w:val="5A969EA4"/>
    <w:name w:val="Alpha"/>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F0C6E77"/>
    <w:multiLevelType w:val="multilevel"/>
    <w:tmpl w:val="177073B2"/>
    <w:name w:val="Numeric"/>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27B35C7"/>
    <w:multiLevelType w:val="multilevel"/>
    <w:tmpl w:val="E7E010FC"/>
    <w:lvl w:ilvl="0">
      <w:start w:val="1"/>
      <w:numFmt w:val="lowerRoman"/>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15:restartNumberingAfterBreak="0">
    <w:nsid w:val="46277EAD"/>
    <w:multiLevelType w:val="multilevel"/>
    <w:tmpl w:val="440E59C4"/>
    <w:name w:val="Schedule Part"/>
    <w:lvl w:ilvl="0">
      <w:start w:val="1"/>
      <w:numFmt w:val="upperLetter"/>
      <w:lvlText w:val="DEEL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6D775DE"/>
    <w:multiLevelType w:val="hybridMultilevel"/>
    <w:tmpl w:val="26A4DB26"/>
    <w:lvl w:ilvl="0" w:tplc="9E387904">
      <w:start w:val="1"/>
      <w:numFmt w:val="lowerLetter"/>
      <w:lvlText w:val="%1."/>
      <w:lvlJc w:val="left"/>
      <w:pPr>
        <w:ind w:left="1080" w:hanging="360"/>
      </w:pPr>
    </w:lvl>
    <w:lvl w:ilvl="1" w:tplc="0F5800F0">
      <w:start w:val="1"/>
      <w:numFmt w:val="lowerLetter"/>
      <w:lvlText w:val="%2."/>
      <w:lvlJc w:val="left"/>
      <w:pPr>
        <w:ind w:left="1800" w:hanging="360"/>
      </w:pPr>
    </w:lvl>
    <w:lvl w:ilvl="2" w:tplc="67CED97C" w:tentative="1">
      <w:start w:val="1"/>
      <w:numFmt w:val="lowerRoman"/>
      <w:lvlText w:val="%3."/>
      <w:lvlJc w:val="right"/>
      <w:pPr>
        <w:ind w:left="2520" w:hanging="180"/>
      </w:pPr>
    </w:lvl>
    <w:lvl w:ilvl="3" w:tplc="1E3A0D7A" w:tentative="1">
      <w:start w:val="1"/>
      <w:numFmt w:val="decimal"/>
      <w:lvlText w:val="%4."/>
      <w:lvlJc w:val="left"/>
      <w:pPr>
        <w:ind w:left="3240" w:hanging="360"/>
      </w:pPr>
    </w:lvl>
    <w:lvl w:ilvl="4" w:tplc="79EA84F4" w:tentative="1">
      <w:start w:val="1"/>
      <w:numFmt w:val="lowerLetter"/>
      <w:lvlText w:val="%5."/>
      <w:lvlJc w:val="left"/>
      <w:pPr>
        <w:ind w:left="3960" w:hanging="360"/>
      </w:pPr>
    </w:lvl>
    <w:lvl w:ilvl="5" w:tplc="1332D066" w:tentative="1">
      <w:start w:val="1"/>
      <w:numFmt w:val="lowerRoman"/>
      <w:lvlText w:val="%6."/>
      <w:lvlJc w:val="right"/>
      <w:pPr>
        <w:ind w:left="4680" w:hanging="180"/>
      </w:pPr>
    </w:lvl>
    <w:lvl w:ilvl="6" w:tplc="87DEF164" w:tentative="1">
      <w:start w:val="1"/>
      <w:numFmt w:val="decimal"/>
      <w:lvlText w:val="%7."/>
      <w:lvlJc w:val="left"/>
      <w:pPr>
        <w:ind w:left="5400" w:hanging="360"/>
      </w:pPr>
    </w:lvl>
    <w:lvl w:ilvl="7" w:tplc="2FA42F28" w:tentative="1">
      <w:start w:val="1"/>
      <w:numFmt w:val="lowerLetter"/>
      <w:lvlText w:val="%8."/>
      <w:lvlJc w:val="left"/>
      <w:pPr>
        <w:ind w:left="6120" w:hanging="360"/>
      </w:pPr>
    </w:lvl>
    <w:lvl w:ilvl="8" w:tplc="7A660220" w:tentative="1">
      <w:start w:val="1"/>
      <w:numFmt w:val="lowerRoman"/>
      <w:lvlText w:val="%9."/>
      <w:lvlJc w:val="right"/>
      <w:pPr>
        <w:ind w:left="6840" w:hanging="180"/>
      </w:pPr>
    </w:lvl>
  </w:abstractNum>
  <w:abstractNum w:abstractNumId="10" w15:restartNumberingAfterBreak="0">
    <w:nsid w:val="48867786"/>
    <w:multiLevelType w:val="multilevel"/>
    <w:tmpl w:val="6750CA08"/>
    <w:name w:val="Schedule"/>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lowerLetter"/>
      <w:pStyle w:val="ScheduleHeading3"/>
      <w:lvlText w:val="(%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1" w15:restartNumberingAfterBreak="0">
    <w:nsid w:val="4CC149A8"/>
    <w:multiLevelType w:val="multilevel"/>
    <w:tmpl w:val="E7E010FC"/>
    <w:name w:val="Schedule2"/>
    <w:lvl w:ilvl="0">
      <w:start w:val="1"/>
      <w:numFmt w:val="lowerRoman"/>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 w15:restartNumberingAfterBreak="0">
    <w:nsid w:val="5522312B"/>
    <w:multiLevelType w:val="multilevel"/>
    <w:tmpl w:val="01E04EF6"/>
    <w:name w:val="Schedule Title"/>
    <w:lvl w:ilvl="0">
      <w:start w:val="1"/>
      <w:numFmt w:val="decimal"/>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8D93DEC"/>
    <w:multiLevelType w:val="multilevel"/>
    <w:tmpl w:val="FAB48190"/>
    <w:name w:val="Appendix Heading"/>
    <w:lvl w:ilvl="0">
      <w:start w:val="1"/>
      <w:numFmt w:val="decimal"/>
      <w:lvlText w:val="%1 BIJLAGE"/>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14" w15:restartNumberingAfterBreak="0">
    <w:nsid w:val="70960001"/>
    <w:multiLevelType w:val="hybridMultilevel"/>
    <w:tmpl w:val="21B0ADD2"/>
    <w:lvl w:ilvl="0" w:tplc="457864CC">
      <w:start w:val="1"/>
      <w:numFmt w:val="bullet"/>
      <w:lvlText w:val=""/>
      <w:lvlJc w:val="left"/>
      <w:pPr>
        <w:ind w:left="720" w:hanging="360"/>
      </w:pPr>
      <w:rPr>
        <w:rFonts w:ascii="Symbol" w:hAnsi="Symbol" w:hint="default"/>
      </w:rPr>
    </w:lvl>
    <w:lvl w:ilvl="1" w:tplc="609CCB82" w:tentative="1">
      <w:start w:val="1"/>
      <w:numFmt w:val="bullet"/>
      <w:lvlText w:val="o"/>
      <w:lvlJc w:val="left"/>
      <w:pPr>
        <w:ind w:left="1440" w:hanging="360"/>
      </w:pPr>
      <w:rPr>
        <w:rFonts w:ascii="Courier New" w:hAnsi="Courier New" w:cs="Courier New" w:hint="default"/>
      </w:rPr>
    </w:lvl>
    <w:lvl w:ilvl="2" w:tplc="CFA8E874" w:tentative="1">
      <w:start w:val="1"/>
      <w:numFmt w:val="bullet"/>
      <w:lvlText w:val=""/>
      <w:lvlJc w:val="left"/>
      <w:pPr>
        <w:ind w:left="2160" w:hanging="360"/>
      </w:pPr>
      <w:rPr>
        <w:rFonts w:ascii="Wingdings" w:hAnsi="Wingdings" w:hint="default"/>
      </w:rPr>
    </w:lvl>
    <w:lvl w:ilvl="3" w:tplc="5678A0D6" w:tentative="1">
      <w:start w:val="1"/>
      <w:numFmt w:val="bullet"/>
      <w:lvlText w:val=""/>
      <w:lvlJc w:val="left"/>
      <w:pPr>
        <w:ind w:left="2880" w:hanging="360"/>
      </w:pPr>
      <w:rPr>
        <w:rFonts w:ascii="Symbol" w:hAnsi="Symbol" w:hint="default"/>
      </w:rPr>
    </w:lvl>
    <w:lvl w:ilvl="4" w:tplc="BFBE686C" w:tentative="1">
      <w:start w:val="1"/>
      <w:numFmt w:val="bullet"/>
      <w:lvlText w:val="o"/>
      <w:lvlJc w:val="left"/>
      <w:pPr>
        <w:ind w:left="3600" w:hanging="360"/>
      </w:pPr>
      <w:rPr>
        <w:rFonts w:ascii="Courier New" w:hAnsi="Courier New" w:cs="Courier New" w:hint="default"/>
      </w:rPr>
    </w:lvl>
    <w:lvl w:ilvl="5" w:tplc="83804E78" w:tentative="1">
      <w:start w:val="1"/>
      <w:numFmt w:val="bullet"/>
      <w:lvlText w:val=""/>
      <w:lvlJc w:val="left"/>
      <w:pPr>
        <w:ind w:left="4320" w:hanging="360"/>
      </w:pPr>
      <w:rPr>
        <w:rFonts w:ascii="Wingdings" w:hAnsi="Wingdings" w:hint="default"/>
      </w:rPr>
    </w:lvl>
    <w:lvl w:ilvl="6" w:tplc="DDB63BC8" w:tentative="1">
      <w:start w:val="1"/>
      <w:numFmt w:val="bullet"/>
      <w:lvlText w:val=""/>
      <w:lvlJc w:val="left"/>
      <w:pPr>
        <w:ind w:left="5040" w:hanging="360"/>
      </w:pPr>
      <w:rPr>
        <w:rFonts w:ascii="Symbol" w:hAnsi="Symbol" w:hint="default"/>
      </w:rPr>
    </w:lvl>
    <w:lvl w:ilvl="7" w:tplc="DFE630CC" w:tentative="1">
      <w:start w:val="1"/>
      <w:numFmt w:val="bullet"/>
      <w:lvlText w:val="o"/>
      <w:lvlJc w:val="left"/>
      <w:pPr>
        <w:ind w:left="5760" w:hanging="360"/>
      </w:pPr>
      <w:rPr>
        <w:rFonts w:ascii="Courier New" w:hAnsi="Courier New" w:cs="Courier New" w:hint="default"/>
      </w:rPr>
    </w:lvl>
    <w:lvl w:ilvl="8" w:tplc="47DAEE54" w:tentative="1">
      <w:start w:val="1"/>
      <w:numFmt w:val="bullet"/>
      <w:lvlText w:val=""/>
      <w:lvlJc w:val="left"/>
      <w:pPr>
        <w:ind w:left="6480" w:hanging="360"/>
      </w:pPr>
      <w:rPr>
        <w:rFonts w:ascii="Wingdings" w:hAnsi="Wingdings" w:hint="default"/>
      </w:rPr>
    </w:lvl>
  </w:abstractNum>
  <w:num w:numId="1" w16cid:durableId="730616808">
    <w:abstractNumId w:val="0"/>
  </w:num>
  <w:num w:numId="2" w16cid:durableId="1070813451">
    <w:abstractNumId w:val="10"/>
  </w:num>
  <w:num w:numId="3" w16cid:durableId="1056246207">
    <w:abstractNumId w:val="2"/>
  </w:num>
  <w:num w:numId="4" w16cid:durableId="2103868875">
    <w:abstractNumId w:val="3"/>
  </w:num>
  <w:num w:numId="5" w16cid:durableId="638845013">
    <w:abstractNumId w:val="5"/>
  </w:num>
  <w:num w:numId="6" w16cid:durableId="121920764">
    <w:abstractNumId w:val="6"/>
  </w:num>
  <w:num w:numId="7" w16cid:durableId="1799108684">
    <w:abstractNumId w:val="4"/>
  </w:num>
  <w:num w:numId="8" w16cid:durableId="19280532">
    <w:abstractNumId w:val="13"/>
  </w:num>
  <w:num w:numId="9" w16cid:durableId="1147864694">
    <w:abstractNumId w:val="12"/>
  </w:num>
  <w:num w:numId="10" w16cid:durableId="1816559468">
    <w:abstractNumId w:val="8"/>
  </w:num>
  <w:num w:numId="11" w16cid:durableId="200094684">
    <w:abstractNumId w:val="4"/>
  </w:num>
  <w:num w:numId="12" w16cid:durableId="316307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1323837">
    <w:abstractNumId w:val="14"/>
  </w:num>
  <w:num w:numId="14" w16cid:durableId="16884051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704166">
    <w:abstractNumId w:val="11"/>
  </w:num>
  <w:num w:numId="16" w16cid:durableId="158229825">
    <w:abstractNumId w:val="7"/>
  </w:num>
  <w:num w:numId="17" w16cid:durableId="516310589">
    <w:abstractNumId w:val="1"/>
  </w:num>
  <w:num w:numId="18" w16cid:durableId="889804970">
    <w:abstractNumId w:val="10"/>
  </w:num>
  <w:num w:numId="19" w16cid:durableId="102847055">
    <w:abstractNumId w:val="10"/>
  </w:num>
  <w:num w:numId="20" w16cid:durableId="1399549409">
    <w:abstractNumId w:val="10"/>
  </w:num>
  <w:num w:numId="21" w16cid:durableId="183638248">
    <w:abstractNumId w:val="10"/>
  </w:num>
  <w:num w:numId="22" w16cid:durableId="2093043771">
    <w:abstractNumId w:val="10"/>
  </w:num>
  <w:num w:numId="23" w16cid:durableId="1476265342">
    <w:abstractNumId w:val="10"/>
  </w:num>
  <w:num w:numId="24" w16cid:durableId="366294923">
    <w:abstractNumId w:val="10"/>
  </w:num>
  <w:num w:numId="25" w16cid:durableId="704797829">
    <w:abstractNumId w:val="10"/>
  </w:num>
  <w:num w:numId="26" w16cid:durableId="259338298">
    <w:abstractNumId w:val="10"/>
  </w:num>
  <w:num w:numId="27" w16cid:durableId="794063560">
    <w:abstractNumId w:val="10"/>
  </w:num>
  <w:num w:numId="28" w16cid:durableId="16347554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14"/>
    <w:rsid w:val="00052914"/>
    <w:rsid w:val="000913E5"/>
    <w:rsid w:val="003F10E2"/>
    <w:rsid w:val="004410D2"/>
    <w:rsid w:val="005B1BCC"/>
    <w:rsid w:val="00990710"/>
    <w:rsid w:val="00AB6160"/>
    <w:rsid w:val="00BB3049"/>
    <w:rsid w:val="00C61B6C"/>
    <w:rsid w:val="00C97BB1"/>
    <w:rsid w:val="00CF0859"/>
    <w:rsid w:val="00D46078"/>
    <w:rsid w:val="00D856A5"/>
    <w:rsid w:val="00DF4860"/>
    <w:rsid w:val="00EE6E1C"/>
    <w:rsid w:val="00F9358E"/>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62607"/>
  <w15:docId w15:val="{799A8627-F580-4509-A40D-C4B34A80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lang w:val="nl-NL" w:eastAsia="nl-NL" w:bidi="nl-N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39"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39" w:unhideWhenUsed="1"/>
    <w:lsdException w:name="line number" w:semiHidden="1" w:unhideWhenUsed="1"/>
    <w:lsdException w:name="page number" w:semiHidden="1" w:uiPriority="39" w:unhideWhenUsed="1"/>
    <w:lsdException w:name="endnote reference" w:semiHidden="1" w:uiPriority="39" w:unhideWhenUsed="1"/>
    <w:lsdException w:name="endnote text" w:semiHidden="1" w:uiPriority="3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39"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CF1EE4"/>
    <w:pPr>
      <w:tabs>
        <w:tab w:val="left" w:pos="709"/>
        <w:tab w:val="left" w:pos="1559"/>
        <w:tab w:val="left" w:pos="2268"/>
        <w:tab w:val="left" w:pos="2977"/>
        <w:tab w:val="left" w:pos="3686"/>
        <w:tab w:val="left" w:pos="4394"/>
        <w:tab w:val="right" w:pos="8789"/>
      </w:tabs>
    </w:pPr>
  </w:style>
  <w:style w:type="paragraph" w:styleId="Heading1">
    <w:name w:val="heading 1"/>
    <w:basedOn w:val="BodyText"/>
    <w:next w:val="BodyText1"/>
    <w:link w:val="Heading1Char"/>
    <w:qFormat/>
    <w:rsid w:val="005A5AE0"/>
    <w:pPr>
      <w:keepNext/>
      <w:numPr>
        <w:numId w:val="1"/>
      </w:numPr>
      <w:tabs>
        <w:tab w:val="clear" w:pos="709"/>
      </w:tabs>
      <w:spacing w:before="200"/>
      <w:outlineLvl w:val="0"/>
    </w:pPr>
    <w:rPr>
      <w:b/>
      <w:caps/>
      <w:u w:val="single"/>
    </w:rPr>
  </w:style>
  <w:style w:type="paragraph" w:styleId="Heading2">
    <w:name w:val="heading 2"/>
    <w:basedOn w:val="BodyText"/>
    <w:next w:val="BodyText2"/>
    <w:qFormat/>
    <w:rsid w:val="00303B25"/>
    <w:pPr>
      <w:keepNext/>
      <w:numPr>
        <w:ilvl w:val="1"/>
        <w:numId w:val="1"/>
      </w:numPr>
      <w:tabs>
        <w:tab w:val="clear" w:pos="709"/>
      </w:tabs>
      <w:spacing w:before="200"/>
      <w:outlineLvl w:val="1"/>
    </w:pPr>
    <w:rPr>
      <w:b/>
    </w:rPr>
  </w:style>
  <w:style w:type="paragraph" w:styleId="Heading3">
    <w:name w:val="heading 3"/>
    <w:basedOn w:val="BodyText"/>
    <w:next w:val="BodyText3"/>
    <w:qFormat/>
    <w:rsid w:val="00303B25"/>
    <w:pPr>
      <w:keepNext/>
      <w:numPr>
        <w:ilvl w:val="2"/>
        <w:numId w:val="1"/>
      </w:numPr>
      <w:tabs>
        <w:tab w:val="clear" w:pos="709"/>
        <w:tab w:val="clear" w:pos="1559"/>
      </w:tabs>
      <w:spacing w:before="200"/>
      <w:outlineLvl w:val="2"/>
    </w:pPr>
    <w:rPr>
      <w:b/>
    </w:rPr>
  </w:style>
  <w:style w:type="paragraph" w:styleId="Heading4">
    <w:name w:val="heading 4"/>
    <w:basedOn w:val="BodyText"/>
    <w:next w:val="BodyText4"/>
    <w:qFormat/>
    <w:rsid w:val="00303B25"/>
    <w:pPr>
      <w:keepNext/>
      <w:numPr>
        <w:ilvl w:val="3"/>
        <w:numId w:val="1"/>
      </w:numPr>
      <w:tabs>
        <w:tab w:val="clear" w:pos="709"/>
        <w:tab w:val="clear" w:pos="1559"/>
        <w:tab w:val="clear" w:pos="2268"/>
      </w:tabs>
      <w:spacing w:before="200"/>
      <w:outlineLvl w:val="3"/>
    </w:pPr>
    <w:rPr>
      <w:b/>
    </w:rPr>
  </w:style>
  <w:style w:type="paragraph" w:styleId="Heading5">
    <w:name w:val="heading 5"/>
    <w:basedOn w:val="BodyText"/>
    <w:next w:val="BodyText5"/>
    <w:qFormat/>
    <w:rsid w:val="00894076"/>
    <w:pPr>
      <w:keepNext/>
      <w:numPr>
        <w:ilvl w:val="4"/>
        <w:numId w:val="1"/>
      </w:numPr>
      <w:tabs>
        <w:tab w:val="clear" w:pos="709"/>
        <w:tab w:val="clear" w:pos="1559"/>
        <w:tab w:val="clear" w:pos="2268"/>
        <w:tab w:val="clear" w:pos="2977"/>
        <w:tab w:val="clear" w:pos="3686"/>
      </w:tabs>
      <w:spacing w:before="200"/>
      <w:outlineLvl w:val="4"/>
    </w:pPr>
    <w:rPr>
      <w:b/>
    </w:rPr>
  </w:style>
  <w:style w:type="paragraph" w:styleId="Heading6">
    <w:name w:val="heading 6"/>
    <w:basedOn w:val="BodyText"/>
    <w:next w:val="BodyText6"/>
    <w:qFormat/>
    <w:rsid w:val="00894076"/>
    <w:pPr>
      <w:keepNext/>
      <w:numPr>
        <w:ilvl w:val="5"/>
        <w:numId w:val="1"/>
      </w:numPr>
      <w:tabs>
        <w:tab w:val="clear" w:pos="709"/>
        <w:tab w:val="clear" w:pos="1559"/>
        <w:tab w:val="clear" w:pos="2268"/>
        <w:tab w:val="clear" w:pos="2977"/>
        <w:tab w:val="clear" w:pos="3686"/>
      </w:tabs>
      <w:spacing w:before="200"/>
      <w:outlineLvl w:val="5"/>
    </w:pPr>
    <w:rPr>
      <w:b/>
    </w:rPr>
  </w:style>
  <w:style w:type="paragraph" w:styleId="Heading7">
    <w:name w:val="heading 7"/>
    <w:basedOn w:val="BodyText"/>
    <w:next w:val="BodyText7"/>
    <w:qFormat/>
    <w:rsid w:val="00894076"/>
    <w:pPr>
      <w:keepNext/>
      <w:numPr>
        <w:ilvl w:val="6"/>
        <w:numId w:val="1"/>
      </w:numPr>
      <w:tabs>
        <w:tab w:val="clear" w:pos="709"/>
        <w:tab w:val="clear" w:pos="1559"/>
        <w:tab w:val="clear" w:pos="2268"/>
        <w:tab w:val="clear" w:pos="2977"/>
        <w:tab w:val="clear" w:pos="3686"/>
        <w:tab w:val="clear" w:pos="4394"/>
      </w:tabs>
      <w:spacing w:before="200"/>
      <w:outlineLvl w:val="6"/>
    </w:pPr>
    <w:rPr>
      <w:b/>
    </w:rPr>
  </w:style>
  <w:style w:type="paragraph" w:styleId="Heading8">
    <w:name w:val="heading 8"/>
    <w:basedOn w:val="Normal"/>
    <w:next w:val="Normal"/>
    <w:uiPriority w:val="99"/>
    <w:semiHidden/>
    <w:qFormat/>
    <w:rsid w:val="009566CD"/>
    <w:pPr>
      <w:spacing w:before="100" w:after="100"/>
      <w:outlineLvl w:val="7"/>
    </w:pPr>
    <w:rPr>
      <w:iCs/>
      <w:szCs w:val="24"/>
    </w:rPr>
  </w:style>
  <w:style w:type="paragraph" w:styleId="Heading9">
    <w:name w:val="heading 9"/>
    <w:basedOn w:val="Normal"/>
    <w:next w:val="Normal"/>
    <w:uiPriority w:val="99"/>
    <w:semiHidden/>
    <w:qFormat/>
    <w:rsid w:val="009566CD"/>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03B25"/>
    <w:pPr>
      <w:spacing w:before="100" w:after="100"/>
    </w:pPr>
  </w:style>
  <w:style w:type="paragraph" w:customStyle="1" w:styleId="Alpha">
    <w:name w:val="Alpha"/>
    <w:basedOn w:val="BodyText"/>
    <w:uiPriority w:val="4"/>
    <w:qFormat/>
    <w:rsid w:val="00A57D6B"/>
    <w:pPr>
      <w:numPr>
        <w:numId w:val="5"/>
      </w:numPr>
    </w:pPr>
    <w:rPr>
      <w:rFonts w:eastAsia="Times New Roman"/>
    </w:rPr>
  </w:style>
  <w:style w:type="paragraph" w:customStyle="1" w:styleId="AlphaBrackets">
    <w:name w:val="AlphaBrackets"/>
    <w:basedOn w:val="BodyText"/>
    <w:uiPriority w:val="4"/>
    <w:qFormat/>
    <w:rsid w:val="008768F3"/>
    <w:pPr>
      <w:numPr>
        <w:numId w:val="3"/>
      </w:numPr>
    </w:pPr>
    <w:rPr>
      <w:rFonts w:eastAsia="Times New Roman"/>
    </w:rPr>
  </w:style>
  <w:style w:type="paragraph" w:styleId="Footer">
    <w:name w:val="footer"/>
    <w:basedOn w:val="Normal"/>
    <w:link w:val="FooterChar"/>
    <w:uiPriority w:val="99"/>
    <w:rsid w:val="004935BE"/>
    <w:pPr>
      <w:tabs>
        <w:tab w:val="clear" w:pos="709"/>
        <w:tab w:val="clear" w:pos="1559"/>
        <w:tab w:val="clear" w:pos="2268"/>
        <w:tab w:val="clear" w:pos="2977"/>
        <w:tab w:val="clear" w:pos="3686"/>
        <w:tab w:val="clear" w:pos="4394"/>
      </w:tabs>
    </w:pPr>
    <w:rPr>
      <w:sz w:val="14"/>
    </w:rPr>
  </w:style>
  <w:style w:type="paragraph" w:styleId="TOC5">
    <w:name w:val="toc 5"/>
    <w:basedOn w:val="Normal"/>
    <w:next w:val="Normal"/>
    <w:uiPriority w:val="39"/>
    <w:semiHidden/>
    <w:rsid w:val="00FA2C29"/>
    <w:pPr>
      <w:tabs>
        <w:tab w:val="clear" w:pos="709"/>
        <w:tab w:val="clear" w:pos="1559"/>
        <w:tab w:val="clear" w:pos="2268"/>
        <w:tab w:val="clear" w:pos="2977"/>
        <w:tab w:val="clear" w:pos="3686"/>
        <w:tab w:val="clear" w:pos="4394"/>
        <w:tab w:val="left" w:pos="3119"/>
        <w:tab w:val="right" w:leader="dot" w:pos="8789"/>
      </w:tabs>
      <w:ind w:left="3119" w:right="992" w:hanging="567"/>
    </w:pPr>
  </w:style>
  <w:style w:type="paragraph" w:customStyle="1" w:styleId="Numeric">
    <w:name w:val="Numeric"/>
    <w:basedOn w:val="BodyText"/>
    <w:uiPriority w:val="4"/>
    <w:qFormat/>
    <w:rsid w:val="00525F11"/>
    <w:pPr>
      <w:numPr>
        <w:numId w:val="6"/>
      </w:numPr>
    </w:pPr>
    <w:rPr>
      <w:rFonts w:eastAsia="Times New Roman"/>
    </w:rPr>
  </w:style>
  <w:style w:type="paragraph" w:customStyle="1" w:styleId="NumericBrackets">
    <w:name w:val="NumericBrackets"/>
    <w:basedOn w:val="BodyText"/>
    <w:uiPriority w:val="4"/>
    <w:qFormat/>
    <w:rsid w:val="00525F11"/>
    <w:pPr>
      <w:numPr>
        <w:numId w:val="4"/>
      </w:numPr>
    </w:pPr>
    <w:rPr>
      <w:rFonts w:eastAsia="Times New Roman"/>
    </w:rPr>
  </w:style>
  <w:style w:type="paragraph" w:customStyle="1" w:styleId="ScheduleHeading1">
    <w:name w:val="Schedule Heading 1"/>
    <w:basedOn w:val="BodyText"/>
    <w:next w:val="BodyText1"/>
    <w:qFormat/>
    <w:rsid w:val="00D71977"/>
    <w:pPr>
      <w:keepNext/>
      <w:numPr>
        <w:numId w:val="2"/>
      </w:numPr>
      <w:tabs>
        <w:tab w:val="clear" w:pos="709"/>
      </w:tabs>
      <w:spacing w:before="200"/>
      <w:outlineLvl w:val="0"/>
    </w:pPr>
    <w:rPr>
      <w:b/>
      <w:caps/>
      <w:u w:val="single"/>
    </w:rPr>
  </w:style>
  <w:style w:type="paragraph" w:customStyle="1" w:styleId="ScheduleHeading2">
    <w:name w:val="Schedule Heading 2"/>
    <w:basedOn w:val="BodyText"/>
    <w:next w:val="BodyText2"/>
    <w:qFormat/>
    <w:rsid w:val="007C740C"/>
    <w:pPr>
      <w:keepNext/>
      <w:numPr>
        <w:ilvl w:val="1"/>
        <w:numId w:val="2"/>
      </w:numPr>
      <w:tabs>
        <w:tab w:val="clear" w:pos="709"/>
      </w:tabs>
      <w:spacing w:before="200"/>
      <w:outlineLvl w:val="1"/>
    </w:pPr>
    <w:rPr>
      <w:b/>
    </w:rPr>
  </w:style>
  <w:style w:type="paragraph" w:customStyle="1" w:styleId="ScheduleHeading3">
    <w:name w:val="Schedule Heading 3"/>
    <w:basedOn w:val="BodyText"/>
    <w:next w:val="BodyText3"/>
    <w:qFormat/>
    <w:rsid w:val="007C740C"/>
    <w:pPr>
      <w:keepNext/>
      <w:numPr>
        <w:ilvl w:val="2"/>
        <w:numId w:val="2"/>
      </w:numPr>
      <w:tabs>
        <w:tab w:val="clear" w:pos="709"/>
        <w:tab w:val="clear" w:pos="1559"/>
      </w:tabs>
      <w:spacing w:before="200"/>
      <w:outlineLvl w:val="2"/>
    </w:pPr>
    <w:rPr>
      <w:b/>
    </w:rPr>
  </w:style>
  <w:style w:type="paragraph" w:styleId="TOC1">
    <w:name w:val="toc 1"/>
    <w:basedOn w:val="BodyText"/>
    <w:next w:val="BodyText"/>
    <w:uiPriority w:val="39"/>
    <w:semiHidden/>
    <w:rsid w:val="00FA2C29"/>
    <w:pPr>
      <w:tabs>
        <w:tab w:val="clear" w:pos="709"/>
        <w:tab w:val="clear" w:pos="1559"/>
        <w:tab w:val="clear" w:pos="2268"/>
        <w:tab w:val="clear" w:pos="2977"/>
        <w:tab w:val="clear" w:pos="3686"/>
        <w:tab w:val="clear" w:pos="4394"/>
        <w:tab w:val="left" w:pos="1134"/>
        <w:tab w:val="right" w:leader="dot" w:pos="8789"/>
      </w:tabs>
      <w:ind w:left="1134" w:right="992" w:hanging="1134"/>
    </w:pPr>
    <w:rPr>
      <w:caps/>
    </w:rPr>
  </w:style>
  <w:style w:type="paragraph" w:styleId="TOC2">
    <w:name w:val="toc 2"/>
    <w:basedOn w:val="BodyText"/>
    <w:next w:val="BodyText"/>
    <w:uiPriority w:val="39"/>
    <w:semiHidden/>
    <w:rsid w:val="00FA2C29"/>
    <w:pPr>
      <w:tabs>
        <w:tab w:val="clear" w:pos="709"/>
        <w:tab w:val="clear" w:pos="1559"/>
        <w:tab w:val="clear" w:pos="2268"/>
        <w:tab w:val="clear" w:pos="2977"/>
        <w:tab w:val="clear" w:pos="3686"/>
        <w:tab w:val="clear" w:pos="4394"/>
        <w:tab w:val="left" w:leader="dot" w:pos="1701"/>
        <w:tab w:val="right" w:leader="dot" w:pos="8789"/>
      </w:tabs>
      <w:spacing w:before="0" w:after="0"/>
      <w:ind w:left="1134" w:right="992" w:hanging="1134"/>
    </w:pPr>
    <w:rPr>
      <w:noProof/>
    </w:rPr>
  </w:style>
  <w:style w:type="paragraph" w:styleId="TOC3">
    <w:name w:val="toc 3"/>
    <w:basedOn w:val="BodyText"/>
    <w:next w:val="BodyText"/>
    <w:uiPriority w:val="39"/>
    <w:semiHidden/>
    <w:rsid w:val="00FA2C29"/>
    <w:pPr>
      <w:tabs>
        <w:tab w:val="clear" w:pos="709"/>
        <w:tab w:val="clear" w:pos="1559"/>
        <w:tab w:val="clear" w:pos="2268"/>
        <w:tab w:val="clear" w:pos="2977"/>
        <w:tab w:val="clear" w:pos="3686"/>
        <w:tab w:val="clear" w:pos="4394"/>
        <w:tab w:val="left" w:pos="1134"/>
        <w:tab w:val="right" w:leader="dot" w:pos="8789"/>
      </w:tabs>
      <w:adjustRightInd w:val="0"/>
      <w:spacing w:before="0" w:after="0"/>
      <w:ind w:left="1985" w:right="992" w:hanging="851"/>
    </w:pPr>
  </w:style>
  <w:style w:type="paragraph" w:styleId="TOC4">
    <w:name w:val="toc 4"/>
    <w:basedOn w:val="BodyText"/>
    <w:next w:val="BodyText"/>
    <w:uiPriority w:val="39"/>
    <w:semiHidden/>
    <w:rsid w:val="00FA2C29"/>
    <w:pPr>
      <w:tabs>
        <w:tab w:val="clear" w:pos="709"/>
        <w:tab w:val="clear" w:pos="1559"/>
        <w:tab w:val="clear" w:pos="2268"/>
        <w:tab w:val="clear" w:pos="2977"/>
        <w:tab w:val="clear" w:pos="3686"/>
        <w:tab w:val="clear" w:pos="4394"/>
        <w:tab w:val="left" w:pos="2552"/>
        <w:tab w:val="right" w:leader="dot" w:pos="8789"/>
      </w:tabs>
      <w:spacing w:before="0" w:after="0"/>
      <w:ind w:left="2552" w:right="992" w:hanging="567"/>
    </w:pPr>
  </w:style>
  <w:style w:type="paragraph" w:styleId="TOC6">
    <w:name w:val="toc 6"/>
    <w:basedOn w:val="Normal"/>
    <w:next w:val="Normal"/>
    <w:uiPriority w:val="39"/>
    <w:semiHidden/>
    <w:rsid w:val="00FA2C29"/>
    <w:pPr>
      <w:tabs>
        <w:tab w:val="clear" w:pos="709"/>
        <w:tab w:val="clear" w:pos="1559"/>
        <w:tab w:val="clear" w:pos="2268"/>
        <w:tab w:val="clear" w:pos="2977"/>
        <w:tab w:val="clear" w:pos="4394"/>
        <w:tab w:val="right" w:leader="dot" w:pos="8789"/>
      </w:tabs>
      <w:ind w:left="3686" w:right="992" w:hanging="567"/>
    </w:pPr>
  </w:style>
  <w:style w:type="paragraph" w:styleId="TOC7">
    <w:name w:val="toc 7"/>
    <w:basedOn w:val="Normal"/>
    <w:next w:val="Normal"/>
    <w:uiPriority w:val="39"/>
    <w:semiHidden/>
    <w:rsid w:val="00FA2C29"/>
    <w:pPr>
      <w:tabs>
        <w:tab w:val="clear" w:pos="709"/>
        <w:tab w:val="clear" w:pos="1559"/>
        <w:tab w:val="clear" w:pos="2268"/>
        <w:tab w:val="clear" w:pos="2977"/>
        <w:tab w:val="clear" w:pos="3686"/>
        <w:tab w:val="clear" w:pos="4394"/>
        <w:tab w:val="left" w:pos="4253"/>
        <w:tab w:val="right" w:leader="dot" w:pos="8789"/>
      </w:tabs>
      <w:ind w:left="4253" w:right="992" w:hanging="567"/>
    </w:pPr>
  </w:style>
  <w:style w:type="paragraph" w:styleId="TOC8">
    <w:name w:val="toc 8"/>
    <w:basedOn w:val="Normal"/>
    <w:next w:val="Normal"/>
    <w:uiPriority w:val="99"/>
    <w:semiHidden/>
    <w:rsid w:val="00FE2D55"/>
    <w:pPr>
      <w:tabs>
        <w:tab w:val="clear" w:pos="709"/>
        <w:tab w:val="clear" w:pos="1559"/>
        <w:tab w:val="clear" w:pos="2268"/>
        <w:tab w:val="clear" w:pos="2977"/>
        <w:tab w:val="clear" w:pos="3686"/>
        <w:tab w:val="clear" w:pos="4394"/>
        <w:tab w:val="clear" w:pos="8789"/>
      </w:tabs>
    </w:pPr>
  </w:style>
  <w:style w:type="paragraph" w:styleId="TOC9">
    <w:name w:val="toc 9"/>
    <w:basedOn w:val="Normal"/>
    <w:next w:val="Normal"/>
    <w:uiPriority w:val="99"/>
    <w:semiHidden/>
    <w:rsid w:val="00FE2D55"/>
    <w:pPr>
      <w:tabs>
        <w:tab w:val="clear" w:pos="709"/>
        <w:tab w:val="clear" w:pos="1559"/>
        <w:tab w:val="clear" w:pos="2268"/>
        <w:tab w:val="clear" w:pos="2977"/>
        <w:tab w:val="clear" w:pos="3686"/>
        <w:tab w:val="clear" w:pos="4394"/>
        <w:tab w:val="clear" w:pos="8789"/>
      </w:tabs>
    </w:pPr>
  </w:style>
  <w:style w:type="paragraph" w:customStyle="1" w:styleId="ScheduleHeading4">
    <w:name w:val="Schedule Heading 4"/>
    <w:basedOn w:val="BodyText"/>
    <w:next w:val="BodyText4"/>
    <w:qFormat/>
    <w:rsid w:val="00303B25"/>
    <w:pPr>
      <w:keepNext/>
      <w:numPr>
        <w:ilvl w:val="3"/>
        <w:numId w:val="2"/>
      </w:numPr>
      <w:tabs>
        <w:tab w:val="clear" w:pos="709"/>
        <w:tab w:val="clear" w:pos="1559"/>
        <w:tab w:val="clear" w:pos="2268"/>
      </w:tabs>
      <w:spacing w:before="200"/>
      <w:outlineLvl w:val="3"/>
    </w:pPr>
    <w:rPr>
      <w:b/>
    </w:rPr>
  </w:style>
  <w:style w:type="character" w:styleId="FootnoteReference">
    <w:name w:val="footnote reference"/>
    <w:basedOn w:val="DefaultParagraphFont"/>
    <w:uiPriority w:val="39"/>
    <w:semiHidden/>
    <w:rsid w:val="00666034"/>
    <w:rPr>
      <w:vertAlign w:val="superscript"/>
    </w:rPr>
  </w:style>
  <w:style w:type="paragraph" w:customStyle="1" w:styleId="ScheduleHeading5">
    <w:name w:val="Schedule Heading 5"/>
    <w:basedOn w:val="BodyText"/>
    <w:next w:val="BodyText5"/>
    <w:qFormat/>
    <w:rsid w:val="00303B25"/>
    <w:pPr>
      <w:keepNext/>
      <w:numPr>
        <w:ilvl w:val="4"/>
        <w:numId w:val="2"/>
      </w:numPr>
      <w:tabs>
        <w:tab w:val="clear" w:pos="709"/>
        <w:tab w:val="clear" w:pos="1559"/>
        <w:tab w:val="clear" w:pos="2268"/>
        <w:tab w:val="clear" w:pos="2977"/>
      </w:tabs>
      <w:spacing w:before="200"/>
      <w:outlineLvl w:val="4"/>
    </w:pPr>
    <w:rPr>
      <w:b/>
    </w:rPr>
  </w:style>
  <w:style w:type="paragraph" w:styleId="Header">
    <w:name w:val="header"/>
    <w:basedOn w:val="Normal"/>
    <w:link w:val="HeaderChar"/>
    <w:uiPriority w:val="39"/>
    <w:semiHidden/>
    <w:rsid w:val="00EA251E"/>
    <w:pPr>
      <w:tabs>
        <w:tab w:val="clear" w:pos="709"/>
        <w:tab w:val="clear" w:pos="1559"/>
        <w:tab w:val="clear" w:pos="2268"/>
        <w:tab w:val="clear" w:pos="2977"/>
        <w:tab w:val="clear" w:pos="3686"/>
        <w:tab w:val="clear" w:pos="4394"/>
        <w:tab w:val="clear" w:pos="8789"/>
        <w:tab w:val="center" w:pos="4513"/>
        <w:tab w:val="right" w:pos="9026"/>
      </w:tabs>
    </w:pPr>
  </w:style>
  <w:style w:type="paragraph" w:customStyle="1" w:styleId="ScheduleHeading6">
    <w:name w:val="Schedule Heading 6"/>
    <w:basedOn w:val="BodyText"/>
    <w:next w:val="BodyText6"/>
    <w:qFormat/>
    <w:rsid w:val="00303B25"/>
    <w:pPr>
      <w:keepNext/>
      <w:numPr>
        <w:ilvl w:val="5"/>
        <w:numId w:val="2"/>
      </w:numPr>
      <w:tabs>
        <w:tab w:val="clear" w:pos="709"/>
        <w:tab w:val="clear" w:pos="1559"/>
        <w:tab w:val="clear" w:pos="2268"/>
        <w:tab w:val="clear" w:pos="2977"/>
        <w:tab w:val="clear" w:pos="3686"/>
      </w:tabs>
      <w:spacing w:before="200"/>
      <w:outlineLvl w:val="5"/>
    </w:pPr>
    <w:rPr>
      <w:b/>
    </w:rPr>
  </w:style>
  <w:style w:type="paragraph" w:customStyle="1" w:styleId="ScheduleHeading7">
    <w:name w:val="Schedule Heading 7"/>
    <w:basedOn w:val="BodyText"/>
    <w:next w:val="BodyText7"/>
    <w:qFormat/>
    <w:rsid w:val="007C740C"/>
    <w:pPr>
      <w:keepNext/>
      <w:numPr>
        <w:ilvl w:val="6"/>
        <w:numId w:val="2"/>
      </w:numPr>
      <w:tabs>
        <w:tab w:val="clear" w:pos="709"/>
        <w:tab w:val="clear" w:pos="1559"/>
        <w:tab w:val="clear" w:pos="2268"/>
        <w:tab w:val="clear" w:pos="2977"/>
        <w:tab w:val="clear" w:pos="3686"/>
        <w:tab w:val="clear" w:pos="4394"/>
      </w:tabs>
      <w:spacing w:before="200"/>
      <w:outlineLvl w:val="6"/>
    </w:pPr>
    <w:rPr>
      <w:b/>
    </w:rPr>
  </w:style>
  <w:style w:type="paragraph" w:styleId="FootnoteText">
    <w:name w:val="footnote text"/>
    <w:basedOn w:val="Normal"/>
    <w:next w:val="FootnoteTextContinue"/>
    <w:uiPriority w:val="39"/>
    <w:semiHidden/>
    <w:rsid w:val="00AA56B9"/>
    <w:pPr>
      <w:tabs>
        <w:tab w:val="clear" w:pos="709"/>
        <w:tab w:val="clear" w:pos="1559"/>
        <w:tab w:val="clear" w:pos="2268"/>
        <w:tab w:val="clear" w:pos="2977"/>
        <w:tab w:val="clear" w:pos="3686"/>
        <w:tab w:val="clear" w:pos="4394"/>
        <w:tab w:val="clear" w:pos="8789"/>
        <w:tab w:val="left" w:pos="425"/>
      </w:tabs>
      <w:ind w:left="425" w:hanging="425"/>
    </w:pPr>
    <w:rPr>
      <w:sz w:val="18"/>
    </w:rPr>
  </w:style>
  <w:style w:type="paragraph" w:customStyle="1" w:styleId="FootnoteTextContinue">
    <w:name w:val="Footnote Text Continue"/>
    <w:basedOn w:val="Normal"/>
    <w:uiPriority w:val="39"/>
    <w:semiHidden/>
    <w:rsid w:val="00C53A6C"/>
    <w:pPr>
      <w:tabs>
        <w:tab w:val="clear" w:pos="709"/>
        <w:tab w:val="clear" w:pos="1559"/>
        <w:tab w:val="clear" w:pos="2268"/>
        <w:tab w:val="clear" w:pos="2977"/>
        <w:tab w:val="clear" w:pos="3686"/>
        <w:tab w:val="clear" w:pos="4394"/>
        <w:tab w:val="clear" w:pos="8789"/>
      </w:tabs>
      <w:ind w:left="425"/>
    </w:pPr>
    <w:rPr>
      <w:sz w:val="18"/>
    </w:rPr>
  </w:style>
  <w:style w:type="character" w:customStyle="1" w:styleId="HeaderChar">
    <w:name w:val="Header Char"/>
    <w:basedOn w:val="DefaultParagraphFont"/>
    <w:link w:val="Header"/>
    <w:uiPriority w:val="39"/>
    <w:semiHidden/>
    <w:rsid w:val="00CA181A"/>
  </w:style>
  <w:style w:type="character" w:styleId="Hyperlink">
    <w:name w:val="Hyperlink"/>
    <w:basedOn w:val="DefaultParagraphFont"/>
    <w:uiPriority w:val="99"/>
    <w:semiHidden/>
    <w:rsid w:val="00CF2AB8"/>
    <w:rPr>
      <w:color w:val="235BA8" w:themeColor="hyperlink"/>
      <w:u w:val="single"/>
    </w:rPr>
  </w:style>
  <w:style w:type="paragraph" w:customStyle="1" w:styleId="Para1">
    <w:name w:val="Para 1"/>
    <w:basedOn w:val="Heading1"/>
    <w:qFormat/>
    <w:rsid w:val="00BD1EE6"/>
    <w:pPr>
      <w:keepNext w:val="0"/>
      <w:tabs>
        <w:tab w:val="left" w:pos="709"/>
      </w:tabs>
      <w:spacing w:before="100"/>
    </w:pPr>
    <w:rPr>
      <w:b w:val="0"/>
      <w:caps w:val="0"/>
    </w:rPr>
  </w:style>
  <w:style w:type="paragraph" w:customStyle="1" w:styleId="Para2">
    <w:name w:val="Para 2"/>
    <w:basedOn w:val="Heading2"/>
    <w:qFormat/>
    <w:rsid w:val="00257C06"/>
    <w:pPr>
      <w:keepNext w:val="0"/>
      <w:spacing w:before="100"/>
    </w:pPr>
    <w:rPr>
      <w:b w:val="0"/>
    </w:rPr>
  </w:style>
  <w:style w:type="paragraph" w:customStyle="1" w:styleId="Para3">
    <w:name w:val="Para 3"/>
    <w:basedOn w:val="Heading3"/>
    <w:qFormat/>
    <w:rsid w:val="00257C06"/>
    <w:pPr>
      <w:keepNext w:val="0"/>
      <w:spacing w:before="100"/>
    </w:pPr>
    <w:rPr>
      <w:b w:val="0"/>
    </w:rPr>
  </w:style>
  <w:style w:type="paragraph" w:customStyle="1" w:styleId="Para4">
    <w:name w:val="Para 4"/>
    <w:basedOn w:val="Heading4"/>
    <w:qFormat/>
    <w:rsid w:val="00257C06"/>
    <w:pPr>
      <w:keepNext w:val="0"/>
      <w:spacing w:before="100"/>
    </w:pPr>
    <w:rPr>
      <w:b w:val="0"/>
    </w:rPr>
  </w:style>
  <w:style w:type="paragraph" w:customStyle="1" w:styleId="Para5">
    <w:name w:val="Para 5"/>
    <w:basedOn w:val="Heading5"/>
    <w:qFormat/>
    <w:rsid w:val="00257C06"/>
    <w:pPr>
      <w:keepNext w:val="0"/>
      <w:spacing w:before="100"/>
    </w:pPr>
    <w:rPr>
      <w:b w:val="0"/>
    </w:rPr>
  </w:style>
  <w:style w:type="paragraph" w:customStyle="1" w:styleId="Para6">
    <w:name w:val="Para 6"/>
    <w:basedOn w:val="Heading6"/>
    <w:qFormat/>
    <w:rsid w:val="00257C06"/>
    <w:pPr>
      <w:keepNext w:val="0"/>
      <w:spacing w:before="100"/>
    </w:pPr>
    <w:rPr>
      <w:b w:val="0"/>
    </w:rPr>
  </w:style>
  <w:style w:type="paragraph" w:customStyle="1" w:styleId="Para7">
    <w:name w:val="Para 7"/>
    <w:basedOn w:val="Heading7"/>
    <w:qFormat/>
    <w:rsid w:val="00257C06"/>
    <w:pPr>
      <w:keepNext w:val="0"/>
      <w:spacing w:before="100"/>
    </w:pPr>
    <w:rPr>
      <w:b w:val="0"/>
    </w:rPr>
  </w:style>
  <w:style w:type="paragraph" w:customStyle="1" w:styleId="DefinitionLevel1">
    <w:name w:val="Definition Level 1"/>
    <w:basedOn w:val="BodyText1"/>
    <w:next w:val="Definition"/>
    <w:uiPriority w:val="4"/>
    <w:qFormat/>
    <w:rsid w:val="00C13B11"/>
    <w:pPr>
      <w:numPr>
        <w:ilvl w:val="1"/>
        <w:numId w:val="11"/>
      </w:numPr>
    </w:pPr>
  </w:style>
  <w:style w:type="paragraph" w:customStyle="1" w:styleId="DefinitionLevel2">
    <w:name w:val="Definition Level 2"/>
    <w:basedOn w:val="DefinitionLevel1"/>
    <w:next w:val="Definition"/>
    <w:uiPriority w:val="4"/>
    <w:qFormat/>
    <w:rsid w:val="007015A7"/>
    <w:pPr>
      <w:numPr>
        <w:ilvl w:val="2"/>
      </w:numPr>
    </w:pPr>
  </w:style>
  <w:style w:type="paragraph" w:customStyle="1" w:styleId="Definition">
    <w:name w:val="Definition"/>
    <w:basedOn w:val="BodyText1"/>
    <w:uiPriority w:val="4"/>
    <w:qFormat/>
    <w:rsid w:val="000269DA"/>
    <w:pPr>
      <w:numPr>
        <w:numId w:val="11"/>
      </w:numPr>
    </w:pPr>
  </w:style>
  <w:style w:type="paragraph" w:customStyle="1" w:styleId="BodyText1">
    <w:name w:val="Body Text 1"/>
    <w:basedOn w:val="BodyText"/>
    <w:qFormat/>
    <w:rsid w:val="00303B25"/>
    <w:pPr>
      <w:ind w:left="709"/>
    </w:pPr>
  </w:style>
  <w:style w:type="paragraph" w:styleId="BodyText2">
    <w:name w:val="Body Text 2"/>
    <w:basedOn w:val="BodyText1"/>
    <w:link w:val="BodyText2Char"/>
    <w:qFormat/>
    <w:rsid w:val="00303B25"/>
  </w:style>
  <w:style w:type="character" w:customStyle="1" w:styleId="BodyText2Char">
    <w:name w:val="Body Text 2 Char"/>
    <w:basedOn w:val="DefaultParagraphFont"/>
    <w:link w:val="BodyText2"/>
    <w:rsid w:val="00303B25"/>
  </w:style>
  <w:style w:type="paragraph" w:styleId="BodyText3">
    <w:name w:val="Body Text 3"/>
    <w:basedOn w:val="BodyText"/>
    <w:link w:val="BodyText3Char"/>
    <w:qFormat/>
    <w:rsid w:val="00303B25"/>
    <w:pPr>
      <w:ind w:left="1559"/>
    </w:pPr>
    <w:rPr>
      <w:szCs w:val="16"/>
    </w:rPr>
  </w:style>
  <w:style w:type="character" w:customStyle="1" w:styleId="BodyText3Char">
    <w:name w:val="Body Text 3 Char"/>
    <w:basedOn w:val="DefaultParagraphFont"/>
    <w:link w:val="BodyText3"/>
    <w:rsid w:val="00303B25"/>
    <w:rPr>
      <w:szCs w:val="16"/>
    </w:rPr>
  </w:style>
  <w:style w:type="paragraph" w:customStyle="1" w:styleId="BodyText4">
    <w:name w:val="Body Text 4"/>
    <w:basedOn w:val="BodyText"/>
    <w:qFormat/>
    <w:rsid w:val="00303B25"/>
    <w:pPr>
      <w:ind w:left="2268"/>
    </w:pPr>
  </w:style>
  <w:style w:type="paragraph" w:customStyle="1" w:styleId="BodyText5">
    <w:name w:val="Body Text 5"/>
    <w:basedOn w:val="BodyText"/>
    <w:qFormat/>
    <w:rsid w:val="00303B25"/>
    <w:pPr>
      <w:ind w:left="2977"/>
    </w:pPr>
  </w:style>
  <w:style w:type="paragraph" w:customStyle="1" w:styleId="BodyText6">
    <w:name w:val="Body Text 6"/>
    <w:basedOn w:val="BodyText"/>
    <w:qFormat/>
    <w:rsid w:val="00303B25"/>
    <w:pPr>
      <w:ind w:left="3686"/>
    </w:pPr>
  </w:style>
  <w:style w:type="paragraph" w:customStyle="1" w:styleId="BodyText7">
    <w:name w:val="Body Text 7"/>
    <w:basedOn w:val="BodyText"/>
    <w:qFormat/>
    <w:rsid w:val="00303B25"/>
    <w:pPr>
      <w:ind w:left="4394"/>
    </w:pPr>
  </w:style>
  <w:style w:type="paragraph" w:customStyle="1" w:styleId="AppendixHeading">
    <w:name w:val="Appendix Heading"/>
    <w:basedOn w:val="BodyText1"/>
    <w:next w:val="BodyText"/>
    <w:uiPriority w:val="5"/>
    <w:rsid w:val="00447EF1"/>
    <w:pPr>
      <w:pageBreakBefore/>
      <w:spacing w:before="0"/>
      <w:ind w:left="0"/>
      <w:jc w:val="center"/>
    </w:pPr>
    <w:rPr>
      <w:b/>
      <w:caps/>
    </w:rPr>
  </w:style>
  <w:style w:type="paragraph" w:customStyle="1" w:styleId="SchedulePara1">
    <w:name w:val="Schedule Para 1"/>
    <w:basedOn w:val="ScheduleHeading1"/>
    <w:qFormat/>
    <w:rsid w:val="007C740C"/>
    <w:pPr>
      <w:keepNext w:val="0"/>
      <w:spacing w:before="100"/>
    </w:pPr>
    <w:rPr>
      <w:b w:val="0"/>
      <w:caps w:val="0"/>
    </w:rPr>
  </w:style>
  <w:style w:type="paragraph" w:customStyle="1" w:styleId="SchedulePara2">
    <w:name w:val="Schedule Para 2"/>
    <w:basedOn w:val="ScheduleHeading2"/>
    <w:qFormat/>
    <w:rsid w:val="00350F48"/>
    <w:pPr>
      <w:keepNext w:val="0"/>
      <w:tabs>
        <w:tab w:val="num" w:pos="709"/>
      </w:tabs>
      <w:spacing w:before="100"/>
    </w:pPr>
    <w:rPr>
      <w:b w:val="0"/>
    </w:rPr>
  </w:style>
  <w:style w:type="paragraph" w:customStyle="1" w:styleId="SchedulePara3">
    <w:name w:val="Schedule Para 3"/>
    <w:basedOn w:val="ScheduleHeading3"/>
    <w:qFormat/>
    <w:rsid w:val="00350F48"/>
    <w:pPr>
      <w:keepNext w:val="0"/>
      <w:tabs>
        <w:tab w:val="num" w:pos="1559"/>
      </w:tabs>
      <w:spacing w:before="100"/>
    </w:pPr>
    <w:rPr>
      <w:b w:val="0"/>
    </w:rPr>
  </w:style>
  <w:style w:type="paragraph" w:customStyle="1" w:styleId="SchedulePara4">
    <w:name w:val="Schedule Para 4"/>
    <w:basedOn w:val="ScheduleHeading4"/>
    <w:qFormat/>
    <w:rsid w:val="0043045C"/>
    <w:pPr>
      <w:keepNext w:val="0"/>
      <w:tabs>
        <w:tab w:val="num" w:pos="2268"/>
      </w:tabs>
      <w:spacing w:before="100"/>
    </w:pPr>
    <w:rPr>
      <w:b w:val="0"/>
    </w:rPr>
  </w:style>
  <w:style w:type="paragraph" w:customStyle="1" w:styleId="SchedulePara5">
    <w:name w:val="Schedule Para 5"/>
    <w:basedOn w:val="ScheduleHeading5"/>
    <w:qFormat/>
    <w:rsid w:val="007C740C"/>
    <w:pPr>
      <w:keepNext w:val="0"/>
      <w:spacing w:before="100"/>
    </w:pPr>
    <w:rPr>
      <w:b w:val="0"/>
    </w:rPr>
  </w:style>
  <w:style w:type="paragraph" w:customStyle="1" w:styleId="SchedulePara6">
    <w:name w:val="Schedule Para 6"/>
    <w:basedOn w:val="ScheduleHeading6"/>
    <w:qFormat/>
    <w:rsid w:val="007C740C"/>
    <w:pPr>
      <w:keepNext w:val="0"/>
      <w:spacing w:before="100"/>
    </w:pPr>
    <w:rPr>
      <w:b w:val="0"/>
    </w:rPr>
  </w:style>
  <w:style w:type="paragraph" w:customStyle="1" w:styleId="SchedulePara7">
    <w:name w:val="Schedule Para 7"/>
    <w:basedOn w:val="ScheduleHeading7"/>
    <w:qFormat/>
    <w:rsid w:val="007C740C"/>
    <w:pPr>
      <w:keepNext w:val="0"/>
      <w:spacing w:before="100"/>
    </w:pPr>
    <w:rPr>
      <w:b w:val="0"/>
    </w:rPr>
  </w:style>
  <w:style w:type="paragraph" w:customStyle="1" w:styleId="ScheduleTitle">
    <w:name w:val="Schedule Title"/>
    <w:basedOn w:val="BodyText"/>
    <w:next w:val="BodyText"/>
    <w:qFormat/>
    <w:rsid w:val="00447EF1"/>
    <w:pPr>
      <w:pageBreakBefore/>
      <w:numPr>
        <w:numId w:val="9"/>
      </w:numPr>
      <w:spacing w:before="200"/>
      <w:jc w:val="center"/>
    </w:pPr>
    <w:rPr>
      <w:b/>
      <w:caps/>
    </w:rPr>
  </w:style>
  <w:style w:type="paragraph" w:customStyle="1" w:styleId="SchedulePart">
    <w:name w:val="Schedule Part"/>
    <w:basedOn w:val="BodyText"/>
    <w:next w:val="BodyText"/>
    <w:qFormat/>
    <w:rsid w:val="00C2606C"/>
    <w:pPr>
      <w:spacing w:before="200"/>
      <w:jc w:val="center"/>
    </w:pPr>
    <w:rPr>
      <w:b/>
      <w:caps/>
    </w:rPr>
  </w:style>
  <w:style w:type="character" w:customStyle="1" w:styleId="BodyTextChar">
    <w:name w:val="Body Text Char"/>
    <w:basedOn w:val="DefaultParagraphFont"/>
    <w:link w:val="BodyText"/>
    <w:rsid w:val="00303B25"/>
  </w:style>
  <w:style w:type="paragraph" w:styleId="Caption">
    <w:name w:val="caption"/>
    <w:basedOn w:val="BodyText"/>
    <w:next w:val="BodyText"/>
    <w:uiPriority w:val="39"/>
    <w:semiHidden/>
    <w:qFormat/>
    <w:rsid w:val="00BA673B"/>
    <w:rPr>
      <w:b/>
      <w:bCs/>
      <w:szCs w:val="18"/>
    </w:rPr>
  </w:style>
  <w:style w:type="table" w:styleId="TableGrid">
    <w:name w:val="Table Grid"/>
    <w:basedOn w:val="TableNormal"/>
    <w:rsid w:val="00AC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D23D80"/>
    <w:pPr>
      <w:tabs>
        <w:tab w:val="left" w:pos="709"/>
        <w:tab w:val="left" w:pos="1559"/>
        <w:tab w:val="left" w:pos="2268"/>
        <w:tab w:val="left" w:pos="2977"/>
        <w:tab w:val="left" w:pos="3686"/>
        <w:tab w:val="left" w:pos="4394"/>
        <w:tab w:val="right" w:pos="8789"/>
      </w:tabs>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uiPriority w:val="39"/>
    <w:semiHidden/>
    <w:rsid w:val="00FB1EC1"/>
    <w:rPr>
      <w:rFonts w:ascii="Arial" w:hAnsi="Arial"/>
      <w:sz w:val="14"/>
    </w:rPr>
  </w:style>
  <w:style w:type="paragraph" w:customStyle="1" w:styleId="Heading">
    <w:name w:val="Heading"/>
    <w:basedOn w:val="BodyText"/>
    <w:next w:val="BodyText"/>
    <w:qFormat/>
    <w:rsid w:val="00303B25"/>
    <w:pPr>
      <w:keepNext/>
      <w:spacing w:before="200"/>
    </w:pPr>
    <w:rPr>
      <w:b/>
      <w:caps/>
    </w:rPr>
  </w:style>
  <w:style w:type="paragraph" w:styleId="BalloonText">
    <w:name w:val="Balloon Text"/>
    <w:basedOn w:val="Normal"/>
    <w:link w:val="BalloonTextChar"/>
    <w:uiPriority w:val="99"/>
    <w:semiHidden/>
    <w:unhideWhenUsed/>
    <w:rsid w:val="000748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8A3"/>
    <w:rPr>
      <w:rFonts w:ascii="Segoe UI" w:hAnsi="Segoe UI" w:cs="Segoe UI"/>
      <w:sz w:val="18"/>
      <w:szCs w:val="18"/>
    </w:rPr>
  </w:style>
  <w:style w:type="character" w:customStyle="1" w:styleId="Heading1Char">
    <w:name w:val="Heading 1 Char"/>
    <w:basedOn w:val="DefaultParagraphFont"/>
    <w:link w:val="Heading1"/>
    <w:rsid w:val="000748A3"/>
    <w:rPr>
      <w:b/>
      <w:caps/>
      <w:u w:val="single"/>
    </w:rPr>
  </w:style>
  <w:style w:type="paragraph" w:styleId="Revision">
    <w:name w:val="Revision"/>
    <w:hidden/>
    <w:uiPriority w:val="99"/>
    <w:semiHidden/>
    <w:rsid w:val="000130E4"/>
  </w:style>
  <w:style w:type="character" w:customStyle="1" w:styleId="FooterChar">
    <w:name w:val="Footer Char"/>
    <w:basedOn w:val="DefaultParagraphFont"/>
    <w:link w:val="Footer"/>
    <w:uiPriority w:val="99"/>
    <w:rsid w:val="005C60CA"/>
    <w:rPr>
      <w:sz w:val="14"/>
    </w:rPr>
  </w:style>
  <w:style w:type="character" w:customStyle="1" w:styleId="normaltextrun1">
    <w:name w:val="normaltextrun1"/>
    <w:basedOn w:val="DefaultParagraphFont"/>
    <w:rsid w:val="005C60CA"/>
  </w:style>
  <w:style w:type="character" w:styleId="CommentReference">
    <w:name w:val="annotation reference"/>
    <w:basedOn w:val="DefaultParagraphFont"/>
    <w:uiPriority w:val="39"/>
    <w:semiHidden/>
    <w:unhideWhenUsed/>
    <w:rsid w:val="004410D2"/>
    <w:rPr>
      <w:sz w:val="16"/>
      <w:szCs w:val="16"/>
    </w:rPr>
  </w:style>
  <w:style w:type="paragraph" w:styleId="CommentText">
    <w:name w:val="annotation text"/>
    <w:basedOn w:val="Normal"/>
    <w:link w:val="CommentTextChar"/>
    <w:uiPriority w:val="39"/>
    <w:semiHidden/>
    <w:unhideWhenUsed/>
    <w:rsid w:val="004410D2"/>
  </w:style>
  <w:style w:type="character" w:customStyle="1" w:styleId="CommentTextChar">
    <w:name w:val="Comment Text Char"/>
    <w:basedOn w:val="DefaultParagraphFont"/>
    <w:link w:val="CommentText"/>
    <w:uiPriority w:val="39"/>
    <w:semiHidden/>
    <w:rsid w:val="004410D2"/>
  </w:style>
  <w:style w:type="paragraph" w:styleId="CommentSubject">
    <w:name w:val="annotation subject"/>
    <w:basedOn w:val="CommentText"/>
    <w:next w:val="CommentText"/>
    <w:link w:val="CommentSubjectChar"/>
    <w:uiPriority w:val="39"/>
    <w:semiHidden/>
    <w:unhideWhenUsed/>
    <w:rsid w:val="004410D2"/>
    <w:rPr>
      <w:b/>
      <w:bCs/>
    </w:rPr>
  </w:style>
  <w:style w:type="character" w:customStyle="1" w:styleId="CommentSubjectChar">
    <w:name w:val="Comment Subject Char"/>
    <w:basedOn w:val="CommentTextChar"/>
    <w:link w:val="CommentSubject"/>
    <w:uiPriority w:val="39"/>
    <w:semiHidden/>
    <w:rsid w:val="00441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volvogroup.com/en-en/privacy.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tsadp.volvotrucks.com/"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www.volvogroup.com/en-en/privacy.html" TargetMode="External"/><Relationship Id="rId14" Type="http://schemas.openxmlformats.org/officeDocument/2006/relationships/footer" Target="footer3.xml"/></Relationships>
</file>

<file path=word/theme/theme1.xml><?xml version="1.0" encoding="utf-8"?>
<a:theme xmlns:a="http://schemas.openxmlformats.org/drawingml/2006/main" name="HSF">
  <a:themeElements>
    <a:clrScheme name="HSF Brand">
      <a:dk1>
        <a:sysClr val="windowText" lastClr="000000"/>
      </a:dk1>
      <a:lt1>
        <a:sysClr val="window" lastClr="FFFFFF"/>
      </a:lt1>
      <a:dk2>
        <a:srgbClr val="1C3E78"/>
      </a:dk2>
      <a:lt2>
        <a:srgbClr val="A4A6A8"/>
      </a:lt2>
      <a:accent1>
        <a:srgbClr val="1C3E78"/>
      </a:accent1>
      <a:accent2>
        <a:srgbClr val="40AAB8"/>
      </a:accent2>
      <a:accent3>
        <a:srgbClr val="FFC72C"/>
      </a:accent3>
      <a:accent4>
        <a:srgbClr val="A24381"/>
      </a:accent4>
      <a:accent5>
        <a:srgbClr val="235BA8"/>
      </a:accent5>
      <a:accent6>
        <a:srgbClr val="F65058"/>
      </a:accent6>
      <a:hlink>
        <a:srgbClr val="235BA8"/>
      </a:hlink>
      <a:folHlink>
        <a:srgbClr val="A4A6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ln>
      </a:spPr>
      <a:bodyPr lIns="72000" tIns="72000" rIns="72000" bIns="72000" rtlCol="0" anchor="ctr"/>
      <a:lstStyle>
        <a:defPPr algn="ctr">
          <a:lnSpc>
            <a:spcPct val="90000"/>
          </a:lnSpc>
          <a:spcAft>
            <a:spcPts val="600"/>
          </a:spcAft>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a:noFill/>
        </a:ln>
      </a:spPr>
      <a:bodyPr wrap="square" lIns="72000" tIns="72000" rIns="72000" bIns="72000" rtlCol="0" anchor="t" anchorCtr="0">
        <a:noAutofit/>
      </a:bodyPr>
      <a:lstStyle>
        <a:defPPr>
          <a:lnSpc>
            <a:spcPct val="90000"/>
          </a:lnSpc>
          <a:spcAft>
            <a:spcPts val="600"/>
          </a:spcAft>
          <a:defRPr sz="24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it Collaboration Document" ma:contentTypeID="0x0101007A60771C5753A247A9E629B69FD0F51E090072AEDA1FC02E7943B44941F6B929382D" ma:contentTypeVersion="18" ma:contentTypeDescription="Een nieuw document maken." ma:contentTypeScope="" ma:versionID="bb676adaef4843f99ac1a9a40383e7dc">
  <xsd:schema xmlns:xsd="http://www.w3.org/2001/XMLSchema" xmlns:xs="http://www.w3.org/2001/XMLSchema" xmlns:p="http://schemas.microsoft.com/office/2006/metadata/properties" xmlns:ns2="965b2c56-1bba-4835-bbb3-737b6f988d8f" xmlns:ns3="a7d46ec4-61b5-41b5-905b-7ac382494fd7" xmlns:ns4="2af3b793-b434-4d1f-abd1-55ce4b5242b1" targetNamespace="http://schemas.microsoft.com/office/2006/metadata/properties" ma:root="true" ma:fieldsID="3dff0149819614d8032a99e20a961f54" ns2:_="" ns3:_="" ns4:_="">
    <xsd:import namespace="965b2c56-1bba-4835-bbb3-737b6f988d8f"/>
    <xsd:import namespace="a7d46ec4-61b5-41b5-905b-7ac382494fd7"/>
    <xsd:import namespace="2af3b793-b434-4d1f-abd1-55ce4b524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b2c56-1bba-4835-bbb3-737b6f988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87bda035-400f-4ee0-8922-1075bdfe8bf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46ec4-61b5-41b5-905b-7ac382494fd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3b793-b434-4d1f-abd1-55ce4b5242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06cffc4-df88-4130-9943-8f5a48b9e088}" ma:internalName="TaxCatchAll" ma:showField="CatchAllData" ma:web="a7d46ec4-61b5-41b5-905b-7ac382494f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5b2c56-1bba-4835-bbb3-737b6f988d8f">
      <Terms xmlns="http://schemas.microsoft.com/office/infopath/2007/PartnerControls"/>
    </lcf76f155ced4ddcb4097134ff3c332f>
    <TaxCatchAll xmlns="2af3b793-b434-4d1f-abd1-55ce4b5242b1" xsi:nil="true"/>
  </documentManagement>
</p:properties>
</file>

<file path=customXml/itemProps1.xml><?xml version="1.0" encoding="utf-8"?>
<ds:datastoreItem xmlns:ds="http://schemas.openxmlformats.org/officeDocument/2006/customXml" ds:itemID="{C57F3E11-51D3-4809-B9A0-0094B38540DB}">
  <ds:schemaRefs>
    <ds:schemaRef ds:uri="http://schemas.openxmlformats.org/officeDocument/2006/bibliography"/>
  </ds:schemaRefs>
</ds:datastoreItem>
</file>

<file path=customXml/itemProps2.xml><?xml version="1.0" encoding="utf-8"?>
<ds:datastoreItem xmlns:ds="http://schemas.openxmlformats.org/officeDocument/2006/customXml" ds:itemID="{923BC56E-28FC-4D4F-B9E3-012954FCF738}"/>
</file>

<file path=customXml/itemProps3.xml><?xml version="1.0" encoding="utf-8"?>
<ds:datastoreItem xmlns:ds="http://schemas.openxmlformats.org/officeDocument/2006/customXml" ds:itemID="{F65B135C-20CA-4218-8298-7273D77912EE}"/>
</file>

<file path=customXml/itemProps4.xml><?xml version="1.0" encoding="utf-8"?>
<ds:datastoreItem xmlns:ds="http://schemas.openxmlformats.org/officeDocument/2006/customXml" ds:itemID="{284B45D6-406C-4C1E-AC91-129EBB03A2C2}"/>
</file>

<file path=docProps/app.xml><?xml version="1.0" encoding="utf-8"?>
<Properties xmlns="http://schemas.openxmlformats.org/officeDocument/2006/extended-properties" xmlns:vt="http://schemas.openxmlformats.org/officeDocument/2006/docPropsVTypes">
  <Template>Normal.dotm</Template>
  <TotalTime>5</TotalTime>
  <Pages>9</Pages>
  <Words>4032</Words>
  <Characters>25456</Characters>
  <Application>Microsoft Office Word</Application>
  <DocSecurity>0</DocSecurity>
  <Lines>212</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Chawhan, Priyanka</dc:creator>
  <cp:lastModifiedBy>de Vries Peter (2)</cp:lastModifiedBy>
  <cp:revision>6</cp:revision>
  <dcterms:created xsi:type="dcterms:W3CDTF">2020-10-22T08:29:00Z</dcterms:created>
  <dcterms:modified xsi:type="dcterms:W3CDTF">2023-07-05T13:23:00Z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2023-03-23T13:08:49Z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b9ea483a-3c6a-4c6f-9f06-1cb89e8a63c6</vt:lpwstr>
  </property>
  <property fmtid="{D5CDD505-2E9C-101B-9397-08002B2CF9AE}" pid="8" name="MSIP_Label_19540963-e559-4020-8a90-fe8a502c2801_ContentBits">
    <vt:lpwstr>0</vt:lpwstr>
  </property>
  <property fmtid="{D5CDD505-2E9C-101B-9397-08002B2CF9AE}" pid="9" name="ContentTypeId">
    <vt:lpwstr>0x0101007A60771C5753A247A9E629B69FD0F51E090072AEDA1FC02E7943B44941F6B929382D</vt:lpwstr>
  </property>
  <property fmtid="{D5CDD505-2E9C-101B-9397-08002B2CF9AE}" pid="10" name="MediaServiceImageTags">
    <vt:lpwstr/>
  </property>
</Properties>
</file>